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Town of Melbourne Beach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8"/>
          <w:szCs w:val="48"/>
        </w:rPr>
      </w:pPr>
      <w:r w:rsidRPr="009078D5">
        <w:rPr>
          <w:rFonts w:ascii="Georgia" w:hAnsi="Georgia"/>
          <w:b/>
          <w:sz w:val="48"/>
          <w:szCs w:val="48"/>
        </w:rPr>
        <w:t>PUBLIC NOTICE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AGENDA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CODE ENFORCEMENT MAGISTRATE HEARING</w:t>
      </w:r>
    </w:p>
    <w:p w:rsidR="004D39FC" w:rsidRPr="009078D5" w:rsidRDefault="0048381D" w:rsidP="009078D5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THURSDAY SEPTEMBER 9</w:t>
      </w:r>
      <w:r w:rsidR="004D39FC" w:rsidRPr="009078D5">
        <w:rPr>
          <w:rFonts w:ascii="Georgia" w:hAnsi="Georgia"/>
          <w:b/>
          <w:sz w:val="40"/>
          <w:szCs w:val="40"/>
        </w:rPr>
        <w:t>, 2021 @ 6:00pm</w:t>
      </w:r>
    </w:p>
    <w:p w:rsidR="004D39FC" w:rsidRPr="009078D5" w:rsidRDefault="004D39FC" w:rsidP="009078D5">
      <w:pPr>
        <w:jc w:val="center"/>
        <w:rPr>
          <w:rFonts w:ascii="Georgia" w:hAnsi="Georgia"/>
          <w:b/>
          <w:sz w:val="40"/>
          <w:szCs w:val="40"/>
        </w:rPr>
      </w:pPr>
      <w:r w:rsidRPr="009078D5">
        <w:rPr>
          <w:rFonts w:ascii="Georgia" w:hAnsi="Georgia"/>
          <w:b/>
          <w:sz w:val="40"/>
          <w:szCs w:val="40"/>
        </w:rPr>
        <w:t>COMMUNITY CENTER</w:t>
      </w:r>
      <w:r w:rsidR="009078D5">
        <w:rPr>
          <w:rFonts w:ascii="Georgia" w:hAnsi="Georgia"/>
          <w:b/>
          <w:sz w:val="40"/>
          <w:szCs w:val="40"/>
        </w:rPr>
        <w:t xml:space="preserve">, </w:t>
      </w:r>
      <w:r w:rsidRPr="009078D5">
        <w:rPr>
          <w:rFonts w:ascii="Georgia" w:hAnsi="Georgia"/>
          <w:b/>
          <w:sz w:val="40"/>
          <w:szCs w:val="40"/>
        </w:rPr>
        <w:t>509 OCEAN AVENUE</w:t>
      </w:r>
    </w:p>
    <w:p w:rsidR="004D39FC" w:rsidRPr="00034607" w:rsidRDefault="004D39FC" w:rsidP="009078D5">
      <w:pPr>
        <w:jc w:val="center"/>
        <w:rPr>
          <w:rFonts w:ascii="Georgia" w:hAnsi="Georgia"/>
          <w:sz w:val="24"/>
          <w:szCs w:val="24"/>
        </w:rPr>
      </w:pPr>
    </w:p>
    <w:p w:rsidR="004D39FC" w:rsidRPr="00034607" w:rsidRDefault="004D39FC" w:rsidP="009078D5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 xml:space="preserve">PURSUANT TO SECTION 286.0105, FLORIDA STATUTES, </w:t>
      </w:r>
      <w:proofErr w:type="gramStart"/>
      <w:r w:rsidRPr="00034607">
        <w:rPr>
          <w:rFonts w:ascii="Georgia" w:hAnsi="Georgia"/>
          <w:sz w:val="20"/>
          <w:szCs w:val="20"/>
        </w:rPr>
        <w:t>THE</w:t>
      </w:r>
      <w:proofErr w:type="gramEnd"/>
      <w:r w:rsidRPr="00034607">
        <w:rPr>
          <w:rFonts w:ascii="Georgia" w:hAnsi="Georgia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  <w:r w:rsidR="0048381D" w:rsidRPr="0048381D">
        <w:t xml:space="preserve"> </w:t>
      </w:r>
      <w:r w:rsidR="0048381D" w:rsidRPr="0048381D">
        <w:rPr>
          <w:rFonts w:ascii="Georgia" w:hAnsi="Georgia"/>
          <w:sz w:val="20"/>
          <w:szCs w:val="20"/>
        </w:rPr>
        <w:t>Appeals of any decision of the Special Magistrate by any aggrieved party shall be taken pursuant to Se</w:t>
      </w:r>
      <w:r w:rsidR="0048381D">
        <w:rPr>
          <w:rFonts w:ascii="Georgia" w:hAnsi="Georgia"/>
          <w:sz w:val="20"/>
          <w:szCs w:val="20"/>
        </w:rPr>
        <w:t>ction 162.11, Florida Statutes.</w:t>
      </w:r>
    </w:p>
    <w:p w:rsidR="004D39FC" w:rsidRPr="00034607" w:rsidRDefault="004D39FC" w:rsidP="004D39FC">
      <w:pPr>
        <w:rPr>
          <w:rFonts w:ascii="Georgia" w:hAnsi="Georgia"/>
          <w:sz w:val="20"/>
          <w:szCs w:val="20"/>
        </w:rPr>
      </w:pPr>
      <w:r w:rsidRPr="00034607">
        <w:rPr>
          <w:rFonts w:ascii="Georgia" w:hAnsi="Georgia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</w:t>
      </w:r>
      <w:r w:rsidR="009078D5" w:rsidRPr="00034607">
        <w:rPr>
          <w:rFonts w:ascii="Georgia" w:hAnsi="Georgia"/>
          <w:sz w:val="20"/>
          <w:szCs w:val="20"/>
        </w:rPr>
        <w:t xml:space="preserve"> or Florida Relay System at 711</w:t>
      </w:r>
    </w:p>
    <w:p w:rsidR="004D39FC" w:rsidRPr="00034607" w:rsidRDefault="004D39FC" w:rsidP="004D39FC"/>
    <w:p w:rsidR="004D39FC" w:rsidRDefault="004D39FC" w:rsidP="004D39FC">
      <w:pPr>
        <w:rPr>
          <w:rFonts w:ascii="Georgia" w:hAnsi="Georgia"/>
          <w:sz w:val="28"/>
          <w:szCs w:val="28"/>
        </w:rPr>
      </w:pPr>
    </w:p>
    <w:p w:rsidR="00B90D47" w:rsidRDefault="00B90D47" w:rsidP="004D39FC">
      <w:pPr>
        <w:rPr>
          <w:rFonts w:ascii="Georgia" w:hAnsi="Georgia"/>
          <w:sz w:val="28"/>
          <w:szCs w:val="28"/>
        </w:rPr>
      </w:pPr>
    </w:p>
    <w:p w:rsidR="00B90D47" w:rsidRDefault="00B90D47" w:rsidP="004D39FC">
      <w:pPr>
        <w:rPr>
          <w:rFonts w:ascii="Georgia" w:hAnsi="Georgia"/>
          <w:sz w:val="28"/>
          <w:szCs w:val="28"/>
        </w:rPr>
      </w:pPr>
    </w:p>
    <w:p w:rsidR="00B90D47" w:rsidRPr="00034607" w:rsidRDefault="00B90D47" w:rsidP="004D39FC">
      <w:pPr>
        <w:rPr>
          <w:rFonts w:ascii="Georgia" w:hAnsi="Georgia"/>
          <w:sz w:val="28"/>
          <w:szCs w:val="28"/>
        </w:rPr>
      </w:pP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I.</w:t>
      </w:r>
      <w:r>
        <w:rPr>
          <w:rFonts w:ascii="Georgia" w:hAnsi="Georgia"/>
          <w:sz w:val="28"/>
          <w:szCs w:val="28"/>
        </w:rPr>
        <w:tab/>
        <w:t xml:space="preserve">CALL TO ORDER 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</w:t>
      </w:r>
      <w:r w:rsidR="004D39FC" w:rsidRPr="00034607">
        <w:rPr>
          <w:rFonts w:ascii="Georgia" w:hAnsi="Georgia"/>
          <w:sz w:val="28"/>
          <w:szCs w:val="28"/>
        </w:rPr>
        <w:t>.</w:t>
      </w:r>
      <w:r w:rsidR="004D39FC" w:rsidRPr="00034607">
        <w:rPr>
          <w:rFonts w:ascii="Georgia" w:hAnsi="Georgia"/>
          <w:sz w:val="28"/>
          <w:szCs w:val="28"/>
        </w:rPr>
        <w:tab/>
        <w:t>PLEDGE OF ALLEGIANCE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III. </w:t>
      </w:r>
      <w:r>
        <w:rPr>
          <w:rFonts w:ascii="Georgia" w:hAnsi="Georgia"/>
          <w:sz w:val="28"/>
          <w:szCs w:val="28"/>
        </w:rPr>
        <w:tab/>
      </w:r>
      <w:r w:rsidR="004D39FC" w:rsidRPr="00034607">
        <w:rPr>
          <w:rFonts w:ascii="Georgia" w:hAnsi="Georgia"/>
          <w:sz w:val="28"/>
          <w:szCs w:val="28"/>
        </w:rPr>
        <w:t>VIOLATION HEARINGS</w:t>
      </w:r>
    </w:p>
    <w:p w:rsidR="004D39FC" w:rsidRPr="00034607" w:rsidRDefault="0048381D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A.</w:t>
      </w:r>
      <w:r>
        <w:rPr>
          <w:rFonts w:ascii="Georgia" w:hAnsi="Georgia"/>
          <w:sz w:val="28"/>
          <w:szCs w:val="28"/>
        </w:rPr>
        <w:tab/>
        <w:t xml:space="preserve">  </w:t>
      </w:r>
      <w:r w:rsidR="00084640">
        <w:rPr>
          <w:rFonts w:ascii="Georgia" w:hAnsi="Georgia"/>
          <w:b/>
          <w:sz w:val="28"/>
          <w:szCs w:val="28"/>
        </w:rPr>
        <w:t>Case#2020</w:t>
      </w:r>
      <w:r w:rsidR="00034607" w:rsidRPr="00B90D47">
        <w:rPr>
          <w:rFonts w:ascii="Georgia" w:hAnsi="Georgia"/>
          <w:b/>
          <w:sz w:val="28"/>
          <w:szCs w:val="28"/>
        </w:rPr>
        <w:t>-CE-041</w:t>
      </w:r>
    </w:p>
    <w:p w:rsidR="004D39FC" w:rsidRPr="00B90D47" w:rsidRDefault="004D39FC" w:rsidP="00034607">
      <w:pPr>
        <w:ind w:left="720"/>
        <w:rPr>
          <w:rFonts w:ascii="Georgia" w:hAnsi="Georgia"/>
          <w:sz w:val="28"/>
          <w:szCs w:val="28"/>
        </w:rPr>
      </w:pPr>
      <w:r w:rsidRPr="00B90D47">
        <w:rPr>
          <w:rFonts w:ascii="Georgia" w:hAnsi="Georgia"/>
          <w:sz w:val="28"/>
          <w:szCs w:val="28"/>
        </w:rPr>
        <w:t xml:space="preserve">Violation Address: </w:t>
      </w:r>
      <w:r w:rsidR="00034607" w:rsidRPr="00B90D47">
        <w:rPr>
          <w:rFonts w:ascii="Georgia" w:hAnsi="Georgia"/>
          <w:sz w:val="28"/>
          <w:szCs w:val="28"/>
        </w:rPr>
        <w:t>401 4th Ave., Melbourne Beach, FL 32951</w:t>
      </w:r>
    </w:p>
    <w:p w:rsidR="004D39FC" w:rsidRPr="00034607" w:rsidRDefault="00034607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Violator: Jack L. Greene</w:t>
      </w:r>
      <w:r w:rsidRPr="00034607">
        <w:rPr>
          <w:rFonts w:ascii="Georgia" w:hAnsi="Georgia"/>
          <w:sz w:val="28"/>
          <w:szCs w:val="28"/>
        </w:rPr>
        <w:t xml:space="preserve">    </w:t>
      </w:r>
    </w:p>
    <w:p w:rsidR="004D39FC" w:rsidRDefault="004D39FC" w:rsidP="00034607">
      <w:pPr>
        <w:ind w:left="720"/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 xml:space="preserve">Alleged Violation(s):  </w:t>
      </w:r>
    </w:p>
    <w:p w:rsidR="00034607" w:rsidRPr="00034607" w:rsidRDefault="00034607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Pr="00034607">
        <w:rPr>
          <w:rFonts w:ascii="Georgia" w:hAnsi="Georgia"/>
          <w:sz w:val="28"/>
          <w:szCs w:val="28"/>
        </w:rPr>
        <w:t xml:space="preserve">hapter 7 A: Section 7 A-67, (a) (3), Town of Melbourne Beach Code of </w:t>
      </w:r>
      <w:r>
        <w:rPr>
          <w:rFonts w:ascii="Georgia" w:hAnsi="Georgia"/>
          <w:sz w:val="28"/>
          <w:szCs w:val="28"/>
        </w:rPr>
        <w:t xml:space="preserve">Ordinance: </w:t>
      </w:r>
      <w:r w:rsidRPr="00034607">
        <w:rPr>
          <w:rFonts w:ascii="Georgia" w:hAnsi="Georgia"/>
          <w:sz w:val="28"/>
          <w:szCs w:val="28"/>
        </w:rPr>
        <w:t>Trailers, Boats and recreational vehicles. Parking cargo trailers restricted.</w:t>
      </w:r>
    </w:p>
    <w:p w:rsidR="00034607" w:rsidRDefault="00034607" w:rsidP="00034607">
      <w:pPr>
        <w:ind w:left="720"/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>Chapter 46: Section 46-1. Town of Melbourne Beach Code of Ordina</w:t>
      </w:r>
      <w:r>
        <w:rPr>
          <w:rFonts w:ascii="Georgia" w:hAnsi="Georgia"/>
          <w:sz w:val="28"/>
          <w:szCs w:val="28"/>
        </w:rPr>
        <w:t xml:space="preserve">nce- Maintenance Requirements. </w:t>
      </w:r>
    </w:p>
    <w:p w:rsidR="00BC64A2" w:rsidRDefault="00BC64A2" w:rsidP="00BC64A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B. </w:t>
      </w:r>
      <w:r>
        <w:rPr>
          <w:rFonts w:ascii="Georgia" w:hAnsi="Georgia"/>
          <w:sz w:val="28"/>
          <w:szCs w:val="28"/>
        </w:rPr>
        <w:tab/>
      </w:r>
      <w:r w:rsidRPr="00B90D47">
        <w:rPr>
          <w:rFonts w:ascii="Georgia" w:hAnsi="Georgia"/>
          <w:b/>
          <w:sz w:val="28"/>
          <w:szCs w:val="28"/>
        </w:rPr>
        <w:t>Case # 2020-CE-198</w:t>
      </w:r>
    </w:p>
    <w:p w:rsidR="00BC64A2" w:rsidRDefault="00BC64A2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Violation Address: </w:t>
      </w:r>
      <w:r w:rsidRPr="00BC64A2">
        <w:rPr>
          <w:rFonts w:ascii="Georgia" w:hAnsi="Georgia"/>
          <w:sz w:val="28"/>
          <w:szCs w:val="28"/>
        </w:rPr>
        <w:t xml:space="preserve">303 Beau Jean Ave. </w:t>
      </w:r>
    </w:p>
    <w:p w:rsidR="00BC64A2" w:rsidRDefault="00BC64A2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Violator: </w:t>
      </w:r>
      <w:r w:rsidRPr="00BC64A2">
        <w:rPr>
          <w:rFonts w:ascii="Georgia" w:hAnsi="Georgia"/>
          <w:sz w:val="28"/>
          <w:szCs w:val="28"/>
        </w:rPr>
        <w:t xml:space="preserve">(Owner, </w:t>
      </w:r>
      <w:proofErr w:type="spellStart"/>
      <w:r w:rsidRPr="00BC64A2">
        <w:rPr>
          <w:rFonts w:ascii="Georgia" w:hAnsi="Georgia"/>
          <w:sz w:val="28"/>
          <w:szCs w:val="28"/>
        </w:rPr>
        <w:t>Funoe</w:t>
      </w:r>
      <w:proofErr w:type="spellEnd"/>
      <w:r w:rsidRPr="00BC64A2">
        <w:rPr>
          <w:rFonts w:ascii="Georgia" w:hAnsi="Georgia"/>
          <w:sz w:val="28"/>
          <w:szCs w:val="28"/>
        </w:rPr>
        <w:t>, LLC</w:t>
      </w:r>
      <w:bookmarkStart w:id="0" w:name="_GoBack"/>
      <w:bookmarkEnd w:id="0"/>
      <w:r w:rsidRPr="00BC64A2">
        <w:rPr>
          <w:rFonts w:ascii="Georgia" w:hAnsi="Georgia"/>
          <w:sz w:val="28"/>
          <w:szCs w:val="28"/>
        </w:rPr>
        <w:t>)</w:t>
      </w:r>
    </w:p>
    <w:p w:rsidR="00B90D47" w:rsidRDefault="00B90D47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Alleged Violation (s):</w:t>
      </w:r>
    </w:p>
    <w:p w:rsidR="00BC64A2" w:rsidRDefault="00B90D47" w:rsidP="00034607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Chapter 7 A: Section 7 </w:t>
      </w:r>
      <w:proofErr w:type="gramStart"/>
      <w:r>
        <w:rPr>
          <w:rFonts w:ascii="Georgia" w:hAnsi="Georgia"/>
          <w:sz w:val="28"/>
          <w:szCs w:val="28"/>
        </w:rPr>
        <w:t>A-</w:t>
      </w:r>
      <w:proofErr w:type="gramEnd"/>
      <w:r>
        <w:rPr>
          <w:rFonts w:ascii="Georgia" w:hAnsi="Georgia"/>
          <w:sz w:val="28"/>
          <w:szCs w:val="28"/>
        </w:rPr>
        <w:t>57(2)</w:t>
      </w:r>
      <w:r w:rsidRPr="00B90D47">
        <w:rPr>
          <w:rFonts w:ascii="Georgia" w:hAnsi="Georgia"/>
          <w:sz w:val="28"/>
          <w:szCs w:val="28"/>
        </w:rPr>
        <w:t xml:space="preserve"> (d). Town of Melbourne Beach Code of Ordinances - Accessory Structures. </w:t>
      </w:r>
    </w:p>
    <w:p w:rsid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IV. </w:t>
      </w:r>
      <w:r w:rsidR="004D39FC" w:rsidRPr="00034607">
        <w:rPr>
          <w:rFonts w:ascii="Georgia" w:hAnsi="Georgia"/>
          <w:sz w:val="28"/>
          <w:szCs w:val="28"/>
        </w:rPr>
        <w:tab/>
        <w:t>DISCUSSION ITEMS</w:t>
      </w:r>
    </w:p>
    <w:p w:rsidR="004D39FC" w:rsidRPr="00034607" w:rsidRDefault="00034607" w:rsidP="004D39F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V.  </w:t>
      </w:r>
      <w:r>
        <w:rPr>
          <w:rFonts w:ascii="Georgia" w:hAnsi="Georgia"/>
          <w:sz w:val="28"/>
          <w:szCs w:val="28"/>
        </w:rPr>
        <w:tab/>
      </w:r>
      <w:r w:rsidR="004D39FC" w:rsidRPr="00034607">
        <w:rPr>
          <w:rFonts w:ascii="Georgia" w:hAnsi="Georgia"/>
          <w:sz w:val="28"/>
          <w:szCs w:val="28"/>
        </w:rPr>
        <w:t>ADJOURNMENT</w:t>
      </w:r>
    </w:p>
    <w:p w:rsidR="004D39FC" w:rsidRPr="00034607" w:rsidRDefault="004D39FC" w:rsidP="004D39FC">
      <w:pPr>
        <w:rPr>
          <w:rFonts w:ascii="Georgia" w:hAnsi="Georgia"/>
          <w:sz w:val="28"/>
          <w:szCs w:val="28"/>
        </w:rPr>
      </w:pPr>
      <w:r w:rsidRPr="00034607">
        <w:rPr>
          <w:rFonts w:ascii="Georgia" w:hAnsi="Georgia"/>
          <w:sz w:val="28"/>
          <w:szCs w:val="28"/>
        </w:rPr>
        <w:tab/>
      </w:r>
    </w:p>
    <w:p w:rsidR="004E2E0D" w:rsidRPr="00034607" w:rsidRDefault="004E2E0D">
      <w:pPr>
        <w:rPr>
          <w:rFonts w:ascii="Georgia" w:hAnsi="Georgia"/>
          <w:sz w:val="28"/>
          <w:szCs w:val="28"/>
        </w:rPr>
      </w:pPr>
    </w:p>
    <w:sectPr w:rsidR="004E2E0D" w:rsidRPr="0003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FC"/>
    <w:rsid w:val="00020937"/>
    <w:rsid w:val="00034607"/>
    <w:rsid w:val="00084640"/>
    <w:rsid w:val="0048381D"/>
    <w:rsid w:val="004D39FC"/>
    <w:rsid w:val="004E2E0D"/>
    <w:rsid w:val="00642EE4"/>
    <w:rsid w:val="009078D5"/>
    <w:rsid w:val="00B90D47"/>
    <w:rsid w:val="00B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5177"/>
  <w15:chartTrackingRefBased/>
  <w15:docId w15:val="{E723BF32-C911-4EA6-972B-38135EC7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4</cp:revision>
  <cp:lastPrinted>2021-09-01T14:31:00Z</cp:lastPrinted>
  <dcterms:created xsi:type="dcterms:W3CDTF">2021-08-31T12:58:00Z</dcterms:created>
  <dcterms:modified xsi:type="dcterms:W3CDTF">2021-09-01T14:31:00Z</dcterms:modified>
</cp:coreProperties>
</file>