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79" w:rsidRPr="00B91EA9" w:rsidRDefault="00D41279" w:rsidP="00D41279">
      <w:pPr>
        <w:contextualSpacing/>
        <w:jc w:val="center"/>
        <w:rPr>
          <w:rFonts w:ascii="Georgia" w:hAnsi="Georgia"/>
          <w:b/>
          <w:sz w:val="48"/>
          <w:szCs w:val="48"/>
        </w:rPr>
      </w:pPr>
      <w:r w:rsidRPr="008D06D4">
        <w:rPr>
          <w:rFonts w:ascii="Georgia" w:hAnsi="Georgia"/>
          <w:b/>
          <w:sz w:val="48"/>
          <w:szCs w:val="48"/>
        </w:rPr>
        <w:t>Town of Melbourne Beach</w:t>
      </w:r>
    </w:p>
    <w:p w:rsidR="00D41279" w:rsidRPr="00B91EA9" w:rsidRDefault="00D41279" w:rsidP="00D41279">
      <w:pPr>
        <w:spacing w:before="180"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:rsidR="00D41279" w:rsidRPr="000640CF" w:rsidRDefault="00D41279" w:rsidP="00D41279">
      <w:pPr>
        <w:spacing w:before="180"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0640CF">
        <w:rPr>
          <w:rFonts w:ascii="Georgia" w:hAnsi="Georgia"/>
          <w:b/>
          <w:sz w:val="40"/>
          <w:szCs w:val="40"/>
        </w:rPr>
        <w:t>PUBLIC NOTICE</w:t>
      </w:r>
    </w:p>
    <w:p w:rsidR="00D41279" w:rsidRPr="00B91EA9" w:rsidRDefault="00D41279" w:rsidP="00D41279">
      <w:pPr>
        <w:contextualSpacing/>
        <w:rPr>
          <w:rFonts w:ascii="Georgia" w:hAnsi="Georgia"/>
          <w:b/>
          <w:sz w:val="16"/>
          <w:szCs w:val="16"/>
        </w:rPr>
      </w:pPr>
    </w:p>
    <w:p w:rsidR="00D41279" w:rsidRPr="00A102CE" w:rsidRDefault="00D41279" w:rsidP="00D41279">
      <w:pPr>
        <w:contextualSpacing/>
        <w:jc w:val="center"/>
        <w:rPr>
          <w:rFonts w:ascii="Georgia" w:hAnsi="Georgia"/>
          <w:b/>
          <w:sz w:val="40"/>
          <w:szCs w:val="40"/>
        </w:rPr>
      </w:pPr>
      <w:r w:rsidRPr="00A102CE">
        <w:rPr>
          <w:rFonts w:ascii="Georgia" w:hAnsi="Georgia"/>
          <w:b/>
          <w:sz w:val="40"/>
          <w:szCs w:val="40"/>
        </w:rPr>
        <w:t>AGENDA</w:t>
      </w:r>
    </w:p>
    <w:p w:rsidR="00D41279" w:rsidRPr="008D06D4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</w:p>
    <w:p w:rsidR="00D41279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PLANNING &amp; ZONING BOARD MEETING</w:t>
      </w:r>
    </w:p>
    <w:p w:rsidR="00D41279" w:rsidRPr="007D600D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  <w:r w:rsidRPr="007D600D">
        <w:rPr>
          <w:rFonts w:ascii="Georgia" w:hAnsi="Georgia"/>
          <w:b/>
          <w:sz w:val="36"/>
          <w:szCs w:val="36"/>
        </w:rPr>
        <w:t xml:space="preserve">TUESDAY </w:t>
      </w:r>
      <w:r w:rsidR="008B7EDF">
        <w:rPr>
          <w:rFonts w:ascii="Georgia" w:hAnsi="Georgia"/>
          <w:b/>
          <w:sz w:val="36"/>
          <w:szCs w:val="36"/>
        </w:rPr>
        <w:t>MARCH</w:t>
      </w:r>
      <w:r w:rsidR="00DA2BD0">
        <w:rPr>
          <w:rFonts w:ascii="Georgia" w:hAnsi="Georgia"/>
          <w:b/>
          <w:sz w:val="36"/>
          <w:szCs w:val="36"/>
        </w:rPr>
        <w:t xml:space="preserve"> 1</w:t>
      </w:r>
      <w:r w:rsidR="00F97691">
        <w:rPr>
          <w:rFonts w:ascii="Georgia" w:hAnsi="Georgia"/>
          <w:b/>
          <w:sz w:val="36"/>
          <w:szCs w:val="36"/>
        </w:rPr>
        <w:t>,</w:t>
      </w:r>
      <w:r w:rsidR="00566020">
        <w:rPr>
          <w:rFonts w:ascii="Georgia" w:hAnsi="Georgia"/>
          <w:b/>
          <w:sz w:val="36"/>
          <w:szCs w:val="36"/>
        </w:rPr>
        <w:t xml:space="preserve"> 2022</w:t>
      </w:r>
      <w:r w:rsidR="0073053E">
        <w:rPr>
          <w:rFonts w:ascii="Georgia" w:hAnsi="Georgia"/>
          <w:b/>
          <w:sz w:val="36"/>
          <w:szCs w:val="36"/>
        </w:rPr>
        <w:t xml:space="preserve"> @ 6:30</w:t>
      </w:r>
      <w:r w:rsidRPr="007D600D">
        <w:rPr>
          <w:rFonts w:ascii="Georgia" w:hAnsi="Georgia"/>
          <w:b/>
          <w:sz w:val="36"/>
          <w:szCs w:val="36"/>
        </w:rPr>
        <w:t>pm</w:t>
      </w:r>
    </w:p>
    <w:p w:rsidR="00D41279" w:rsidRPr="008D06D4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COMMUNITY CENTER</w:t>
      </w:r>
      <w:r w:rsidRPr="008D06D4">
        <w:rPr>
          <w:rFonts w:ascii="Georgia" w:hAnsi="Georgia"/>
          <w:b/>
          <w:sz w:val="36"/>
          <w:szCs w:val="36"/>
        </w:rPr>
        <w:t xml:space="preserve"> – 50</w:t>
      </w:r>
      <w:r>
        <w:rPr>
          <w:rFonts w:ascii="Georgia" w:hAnsi="Georgia"/>
          <w:b/>
          <w:sz w:val="36"/>
          <w:szCs w:val="36"/>
        </w:rPr>
        <w:t>9</w:t>
      </w:r>
      <w:r w:rsidRPr="008D06D4">
        <w:rPr>
          <w:rFonts w:ascii="Georgia" w:hAnsi="Georgia"/>
          <w:b/>
          <w:sz w:val="36"/>
          <w:szCs w:val="36"/>
        </w:rPr>
        <w:t xml:space="preserve"> OCEAN AVENUE</w:t>
      </w:r>
    </w:p>
    <w:p w:rsidR="00D41279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</w:p>
    <w:p w:rsidR="00D41279" w:rsidRPr="008D06D4" w:rsidRDefault="00D41279" w:rsidP="00D41279">
      <w:pPr>
        <w:spacing w:before="180" w:after="0" w:line="240" w:lineRule="auto"/>
        <w:rPr>
          <w:rFonts w:ascii="Georgia" w:hAnsi="Georgia"/>
          <w:b/>
          <w:sz w:val="32"/>
          <w:szCs w:val="32"/>
        </w:rPr>
      </w:pPr>
    </w:p>
    <w:p w:rsidR="00D41279" w:rsidRPr="00AA2996" w:rsidRDefault="00D41279" w:rsidP="00D41279">
      <w:pPr>
        <w:spacing w:after="0"/>
        <w:ind w:firstLine="2966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Board</w:t>
      </w:r>
      <w:r w:rsidRPr="00AA2996">
        <w:rPr>
          <w:rFonts w:ascii="Georgia" w:hAnsi="Georgia"/>
          <w:b/>
          <w:u w:val="single"/>
        </w:rPr>
        <w:t xml:space="preserve"> Members: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Chair David Campbell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Member Kurt Belsten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Member April Evans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 xml:space="preserve">Member Douglas Hilmes 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Member Daniel Gonzalez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</w:p>
    <w:p w:rsidR="00321D40" w:rsidRDefault="00321D40" w:rsidP="00D41279">
      <w:pPr>
        <w:spacing w:after="0"/>
        <w:ind w:firstLine="2970"/>
        <w:rPr>
          <w:rFonts w:ascii="Georgia" w:hAnsi="Georgia"/>
        </w:rPr>
      </w:pPr>
    </w:p>
    <w:p w:rsidR="00D41279" w:rsidRPr="00AA2996" w:rsidRDefault="00D41279" w:rsidP="00D41279">
      <w:pPr>
        <w:spacing w:after="0"/>
        <w:ind w:firstLine="2970"/>
        <w:rPr>
          <w:rFonts w:ascii="Georgia" w:hAnsi="Georgia"/>
          <w:b/>
          <w:u w:val="single"/>
        </w:rPr>
      </w:pPr>
      <w:r w:rsidRPr="00AA2996">
        <w:rPr>
          <w:rFonts w:ascii="Georgia" w:hAnsi="Georgia"/>
          <w:b/>
          <w:u w:val="single"/>
        </w:rPr>
        <w:t>Staff Members: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>Town Manager Elizabeth Mascaro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>Town Clerk Jennifer Torres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>Town Attorney Clifford Repperger</w:t>
      </w:r>
    </w:p>
    <w:p w:rsidR="008B7EDF" w:rsidRDefault="008B7EDF" w:rsidP="00D41279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 xml:space="preserve">Building Official Robert </w:t>
      </w:r>
      <w:proofErr w:type="spellStart"/>
      <w:r>
        <w:rPr>
          <w:rFonts w:ascii="Georgia" w:hAnsi="Georgia"/>
        </w:rPr>
        <w:t>Bitgood</w:t>
      </w:r>
      <w:proofErr w:type="spellEnd"/>
    </w:p>
    <w:p w:rsidR="00D41279" w:rsidRDefault="00D41279" w:rsidP="00D41279"/>
    <w:p w:rsidR="00566020" w:rsidRDefault="00566020" w:rsidP="00D41279">
      <w:pPr>
        <w:spacing w:before="240" w:after="0" w:line="240" w:lineRule="auto"/>
        <w:ind w:left="450"/>
        <w:jc w:val="both"/>
        <w:rPr>
          <w:rFonts w:ascii="Georgia" w:hAnsi="Georgia" w:cs="Arial"/>
          <w:sz w:val="20"/>
          <w:szCs w:val="20"/>
        </w:rPr>
      </w:pPr>
    </w:p>
    <w:p w:rsidR="00D41279" w:rsidRPr="008B2E93" w:rsidRDefault="00D41279" w:rsidP="00D41279">
      <w:pPr>
        <w:spacing w:before="240" w:after="0" w:line="240" w:lineRule="auto"/>
        <w:ind w:left="450"/>
        <w:jc w:val="both"/>
        <w:rPr>
          <w:rFonts w:ascii="Georgia" w:hAnsi="Georgia" w:cs="Arial"/>
          <w:sz w:val="20"/>
          <w:szCs w:val="20"/>
        </w:rPr>
      </w:pPr>
      <w:r w:rsidRPr="008B2E93">
        <w:rPr>
          <w:rFonts w:ascii="Georgia" w:hAnsi="Georgia" w:cs="Arial"/>
          <w:sz w:val="20"/>
          <w:szCs w:val="20"/>
        </w:rPr>
        <w:t xml:space="preserve">PURSUANT TO SECTION 286.0105, FLORIDA STATUTES, </w:t>
      </w:r>
      <w:proofErr w:type="gramStart"/>
      <w:r w:rsidRPr="008B2E93">
        <w:rPr>
          <w:rFonts w:ascii="Georgia" w:hAnsi="Georgia" w:cs="Arial"/>
          <w:sz w:val="20"/>
          <w:szCs w:val="20"/>
        </w:rPr>
        <w:t>THE</w:t>
      </w:r>
      <w:proofErr w:type="gramEnd"/>
      <w:r w:rsidRPr="008B2E93">
        <w:rPr>
          <w:rFonts w:ascii="Georgia" w:hAnsi="Georgia" w:cs="Arial"/>
          <w:sz w:val="20"/>
          <w:szCs w:val="20"/>
        </w:rPr>
        <w:t xml:space="preserve"> TOWN HEREBY ADVISES THE PUBLIC THAT: In order to appeal any decision made at this meeting, you will need a verbatim transcript of the proceedings. It will be your responsibility to ensure such a record is made. Such person must provide a method for recording the proceedings verbatim as the Town does not do so.</w:t>
      </w:r>
    </w:p>
    <w:p w:rsidR="00D41279" w:rsidRPr="008B2E93" w:rsidRDefault="00D41279" w:rsidP="00D41279">
      <w:pPr>
        <w:spacing w:before="240" w:after="0" w:line="240" w:lineRule="auto"/>
        <w:ind w:left="450"/>
        <w:jc w:val="both"/>
        <w:rPr>
          <w:rFonts w:ascii="Georgia" w:hAnsi="Georgia" w:cs="Arial"/>
          <w:sz w:val="20"/>
          <w:szCs w:val="20"/>
        </w:rPr>
      </w:pPr>
      <w:r w:rsidRPr="008B2E93">
        <w:rPr>
          <w:rFonts w:ascii="Georgia" w:hAnsi="Georgia" w:cs="Arial"/>
          <w:sz w:val="20"/>
          <w:szCs w:val="20"/>
        </w:rPr>
        <w:t>In accordance with the Americans with Disability Act and Section 286.26, Florida Statutes, persons needing special accommodations for this meeting shall, at least 5 days prior to the meeting, contact the Office of the Town Clerk at (321) 724-5860 or Florida Relay System at 711.</w:t>
      </w:r>
    </w:p>
    <w:p w:rsidR="00D41279" w:rsidRDefault="00D41279" w:rsidP="00D41279">
      <w:pPr>
        <w:widowControl w:val="0"/>
        <w:autoSpaceDE w:val="0"/>
        <w:autoSpaceDN w:val="0"/>
        <w:adjustRightInd w:val="0"/>
        <w:spacing w:after="0" w:line="240" w:lineRule="auto"/>
        <w:ind w:left="1089" w:right="745"/>
        <w:jc w:val="both"/>
        <w:rPr>
          <w:rFonts w:ascii="Calibri" w:hAnsi="Calibri" w:cs="Calibri"/>
          <w:color w:val="000000"/>
          <w:sz w:val="20"/>
          <w:szCs w:val="20"/>
        </w:rPr>
        <w:sectPr w:rsidR="00D41279" w:rsidSect="000D5D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80" w:right="720" w:bottom="280" w:left="320" w:header="720" w:footer="720" w:gutter="0"/>
          <w:cols w:space="720"/>
          <w:noEndnote/>
        </w:sectPr>
      </w:pPr>
    </w:p>
    <w:p w:rsidR="00D41279" w:rsidRPr="007C617A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6"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lastRenderedPageBreak/>
        <w:t>CALL TO ORDER</w:t>
      </w:r>
    </w:p>
    <w:p w:rsidR="00D41279" w:rsidRPr="00F310C0" w:rsidRDefault="00D41279" w:rsidP="00D41279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Georgia" w:hAnsi="Georgia" w:cs="Bookman Old Style"/>
          <w:b/>
          <w:sz w:val="24"/>
          <w:szCs w:val="24"/>
        </w:rPr>
      </w:pPr>
    </w:p>
    <w:p w:rsidR="00D41279" w:rsidRPr="007C617A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ROLL CALL</w:t>
      </w:r>
    </w:p>
    <w:p w:rsidR="00D41279" w:rsidRPr="00A515F5" w:rsidRDefault="00D41279" w:rsidP="00D41279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Georgia" w:hAnsi="Georgia" w:cs="Bookman Old Style"/>
          <w:b/>
          <w:sz w:val="32"/>
          <w:szCs w:val="32"/>
        </w:rPr>
      </w:pPr>
    </w:p>
    <w:p w:rsidR="00D41279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APPRO</w:t>
      </w:r>
      <w:r w:rsidRPr="007C617A">
        <w:rPr>
          <w:rFonts w:ascii="Georgia" w:hAnsi="Georgia" w:cs="Bookman Old Style"/>
          <w:b/>
          <w:spacing w:val="2"/>
          <w:sz w:val="24"/>
          <w:szCs w:val="24"/>
        </w:rPr>
        <w:t>V</w:t>
      </w:r>
      <w:r w:rsidRPr="007C617A">
        <w:rPr>
          <w:rFonts w:ascii="Georgia" w:hAnsi="Georgia" w:cs="Bookman Old Style"/>
          <w:b/>
          <w:sz w:val="24"/>
          <w:szCs w:val="24"/>
        </w:rPr>
        <w:t xml:space="preserve">AL OF 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INUTES</w:t>
      </w:r>
    </w:p>
    <w:p w:rsidR="00746CCE" w:rsidRPr="00746CCE" w:rsidRDefault="00746CCE" w:rsidP="00746CCE">
      <w:pPr>
        <w:pStyle w:val="ListParagraph"/>
        <w:rPr>
          <w:rFonts w:ascii="Georgia" w:hAnsi="Georgia" w:cs="Bookman Old Style"/>
          <w:b/>
          <w:sz w:val="24"/>
          <w:szCs w:val="24"/>
        </w:rPr>
      </w:pPr>
    </w:p>
    <w:p w:rsidR="00746CCE" w:rsidRPr="00746CCE" w:rsidRDefault="008B7EDF" w:rsidP="00746CC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>February 1</w:t>
      </w:r>
      <w:bookmarkStart w:id="0" w:name="_GoBack"/>
      <w:bookmarkEnd w:id="0"/>
      <w:r w:rsidR="00DA2BD0">
        <w:rPr>
          <w:rFonts w:ascii="Georgia" w:hAnsi="Georgia" w:cs="Bookman Old Style"/>
          <w:sz w:val="24"/>
          <w:szCs w:val="24"/>
        </w:rPr>
        <w:t>, 2022</w:t>
      </w:r>
      <w:r w:rsidR="00746CCE" w:rsidRPr="00746CCE">
        <w:rPr>
          <w:rFonts w:ascii="Georgia" w:hAnsi="Georgia" w:cs="Bookman Old Style"/>
          <w:sz w:val="24"/>
          <w:szCs w:val="24"/>
        </w:rPr>
        <w:t xml:space="preserve"> Draft Minutes</w:t>
      </w:r>
    </w:p>
    <w:p w:rsidR="0041726E" w:rsidRPr="0041726E" w:rsidRDefault="0041726E" w:rsidP="0041726E">
      <w:pPr>
        <w:pStyle w:val="ListParagraph"/>
        <w:rPr>
          <w:rFonts w:ascii="Georgia" w:hAnsi="Georgia" w:cs="Bookman Old Style"/>
          <w:b/>
          <w:sz w:val="24"/>
          <w:szCs w:val="24"/>
        </w:rPr>
      </w:pPr>
    </w:p>
    <w:p w:rsidR="00D41279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NEW BUSINESS</w:t>
      </w:r>
    </w:p>
    <w:p w:rsidR="00D905D7" w:rsidRPr="00D905D7" w:rsidRDefault="00D905D7" w:rsidP="00D905D7">
      <w:pPr>
        <w:pStyle w:val="ListParagraph"/>
        <w:rPr>
          <w:rFonts w:ascii="Georgia" w:hAnsi="Georgia" w:cs="Bookman Old Style"/>
          <w:b/>
          <w:sz w:val="24"/>
          <w:szCs w:val="24"/>
        </w:rPr>
      </w:pPr>
    </w:p>
    <w:p w:rsidR="00D905D7" w:rsidRDefault="00975DDA" w:rsidP="00D905D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 xml:space="preserve">Site Plan Approval for </w:t>
      </w:r>
      <w:r w:rsidR="008B7EDF">
        <w:rPr>
          <w:rFonts w:ascii="Georgia" w:hAnsi="Georgia" w:cs="Bookman Old Style"/>
          <w:sz w:val="24"/>
          <w:szCs w:val="24"/>
        </w:rPr>
        <w:t>322 4</w:t>
      </w:r>
      <w:r w:rsidR="008B7EDF" w:rsidRPr="008B7EDF">
        <w:rPr>
          <w:rFonts w:ascii="Georgia" w:hAnsi="Georgia" w:cs="Bookman Old Style"/>
          <w:sz w:val="24"/>
          <w:szCs w:val="24"/>
          <w:vertAlign w:val="superscript"/>
        </w:rPr>
        <w:t>th</w:t>
      </w:r>
      <w:r w:rsidR="008B7EDF">
        <w:rPr>
          <w:rFonts w:ascii="Georgia" w:hAnsi="Georgia" w:cs="Bookman Old Style"/>
          <w:sz w:val="24"/>
          <w:szCs w:val="24"/>
        </w:rPr>
        <w:t xml:space="preserve"> Avenue</w:t>
      </w:r>
    </w:p>
    <w:p w:rsidR="00975DDA" w:rsidRDefault="008B7EDF" w:rsidP="00D905D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>Site Plan Approval for 504 Riverside Drive</w:t>
      </w:r>
    </w:p>
    <w:p w:rsidR="00392B14" w:rsidRPr="00D905D7" w:rsidRDefault="00392B14" w:rsidP="00392B1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Georgia" w:hAnsi="Georgia" w:cs="Bookman Old Style"/>
          <w:sz w:val="24"/>
          <w:szCs w:val="24"/>
        </w:rPr>
      </w:pPr>
    </w:p>
    <w:p w:rsidR="00392B14" w:rsidRPr="009852BB" w:rsidRDefault="00392B14" w:rsidP="009852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PUBLIC HEARINGS</w:t>
      </w:r>
    </w:p>
    <w:p w:rsidR="0016416A" w:rsidRPr="0027641C" w:rsidRDefault="0016416A" w:rsidP="002764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Georgia" w:hAnsi="Georgia" w:cs="Bookman Old Style"/>
          <w:sz w:val="24"/>
          <w:szCs w:val="24"/>
        </w:rPr>
      </w:pPr>
    </w:p>
    <w:p w:rsidR="00200BBE" w:rsidRPr="00566020" w:rsidRDefault="00D41279" w:rsidP="005660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OLD BUSINESS</w:t>
      </w:r>
    </w:p>
    <w:p w:rsidR="00D41279" w:rsidRPr="00C65D7E" w:rsidRDefault="00D41279" w:rsidP="00D41279">
      <w:pPr>
        <w:widowControl w:val="0"/>
        <w:autoSpaceDE w:val="0"/>
        <w:autoSpaceDN w:val="0"/>
        <w:adjustRightInd w:val="0"/>
        <w:spacing w:after="0"/>
        <w:rPr>
          <w:rFonts w:ascii="Georgia" w:hAnsi="Georgia" w:cs="Bookman Old Style"/>
          <w:sz w:val="16"/>
          <w:szCs w:val="16"/>
        </w:rPr>
      </w:pPr>
      <w:bookmarkStart w:id="1" w:name="OLE_LINK1"/>
    </w:p>
    <w:bookmarkEnd w:id="1"/>
    <w:p w:rsidR="00D41279" w:rsidRPr="007C617A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7" w:lineRule="exact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PUBLIC COM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ENT</w:t>
      </w:r>
    </w:p>
    <w:p w:rsidR="00D41279" w:rsidRPr="00C65D7E" w:rsidRDefault="00D41279" w:rsidP="00D41279">
      <w:pPr>
        <w:widowControl w:val="0"/>
        <w:autoSpaceDE w:val="0"/>
        <w:autoSpaceDN w:val="0"/>
        <w:adjustRightInd w:val="0"/>
        <w:spacing w:after="0" w:line="240" w:lineRule="auto"/>
        <w:ind w:left="100" w:right="1324" w:firstLine="720"/>
        <w:rPr>
          <w:rFonts w:ascii="Georgia" w:hAnsi="Georgia" w:cs="Bookman Old Style"/>
          <w:sz w:val="16"/>
          <w:szCs w:val="16"/>
        </w:rPr>
      </w:pPr>
    </w:p>
    <w:p w:rsidR="00D41279" w:rsidRPr="007C617A" w:rsidRDefault="00D41279" w:rsidP="007C617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0" w:right="1324"/>
        <w:rPr>
          <w:rFonts w:ascii="Georgia" w:hAnsi="Georgia" w:cs="Bookman Old Style"/>
          <w:sz w:val="24"/>
          <w:szCs w:val="24"/>
        </w:rPr>
      </w:pPr>
      <w:r w:rsidRPr="007C617A">
        <w:rPr>
          <w:rFonts w:ascii="Georgia" w:hAnsi="Georgia" w:cs="Bookman Old Style"/>
          <w:sz w:val="24"/>
          <w:szCs w:val="24"/>
        </w:rPr>
        <w:t>Please limit comments to it</w:t>
      </w:r>
      <w:r w:rsidR="007C617A">
        <w:rPr>
          <w:rFonts w:ascii="Georgia" w:hAnsi="Georgia" w:cs="Bookman Old Style"/>
          <w:sz w:val="24"/>
          <w:szCs w:val="24"/>
        </w:rPr>
        <w:t>ems that are not on the agenda</w:t>
      </w:r>
    </w:p>
    <w:p w:rsidR="00D41279" w:rsidRPr="00C65D7E" w:rsidRDefault="00D41279" w:rsidP="00D41279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ind w:right="1324"/>
        <w:rPr>
          <w:rFonts w:ascii="Georgia" w:hAnsi="Georgia" w:cs="Bookman Old Style"/>
          <w:sz w:val="16"/>
          <w:szCs w:val="16"/>
        </w:rPr>
      </w:pPr>
    </w:p>
    <w:p w:rsidR="00D41279" w:rsidRDefault="00D41279" w:rsidP="007C617A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324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REPORTS:</w:t>
      </w:r>
      <w:r w:rsidRPr="007C617A">
        <w:rPr>
          <w:rFonts w:ascii="Georgia" w:hAnsi="Georgia" w:cs="Bookman Old Style"/>
          <w:b/>
          <w:spacing w:val="81"/>
          <w:sz w:val="24"/>
          <w:szCs w:val="24"/>
        </w:rPr>
        <w:t xml:space="preserve"> </w:t>
      </w:r>
      <w:r w:rsidRPr="007C617A">
        <w:rPr>
          <w:rFonts w:ascii="Georgia" w:hAnsi="Georgia" w:cs="Bookman Old Style"/>
          <w:b/>
          <w:sz w:val="24"/>
          <w:szCs w:val="24"/>
        </w:rPr>
        <w:t>TO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W</w:t>
      </w:r>
      <w:r w:rsidRPr="007C617A">
        <w:rPr>
          <w:rFonts w:ascii="Georgia" w:hAnsi="Georgia" w:cs="Bookman Old Style"/>
          <w:b/>
          <w:sz w:val="24"/>
          <w:szCs w:val="24"/>
        </w:rPr>
        <w:t>N</w:t>
      </w:r>
      <w:r w:rsidRPr="007C617A">
        <w:rPr>
          <w:rFonts w:ascii="Georgia" w:hAnsi="Georgia" w:cs="Bookman Old Style"/>
          <w:b/>
          <w:spacing w:val="2"/>
          <w:sz w:val="24"/>
          <w:szCs w:val="24"/>
        </w:rPr>
        <w:t xml:space="preserve"> 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ANAGER AND T</w:t>
      </w:r>
      <w:r w:rsidRPr="007C617A">
        <w:rPr>
          <w:rFonts w:ascii="Georgia" w:hAnsi="Georgia" w:cs="Bookman Old Style"/>
          <w:b/>
          <w:spacing w:val="2"/>
          <w:sz w:val="24"/>
          <w:szCs w:val="24"/>
        </w:rPr>
        <w:t>O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W</w:t>
      </w:r>
      <w:r w:rsidRPr="007C617A">
        <w:rPr>
          <w:rFonts w:ascii="Georgia" w:hAnsi="Georgia" w:cs="Bookman Old Style"/>
          <w:b/>
          <w:sz w:val="24"/>
          <w:szCs w:val="24"/>
        </w:rPr>
        <w:t>N ATTORNEY</w:t>
      </w:r>
    </w:p>
    <w:p w:rsidR="00317510" w:rsidRDefault="00317510" w:rsidP="0031751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right="1324"/>
        <w:rPr>
          <w:rFonts w:ascii="Georgia" w:hAnsi="Georgia" w:cs="Bookman Old Style"/>
          <w:b/>
          <w:sz w:val="24"/>
          <w:szCs w:val="24"/>
        </w:rPr>
      </w:pPr>
    </w:p>
    <w:p w:rsidR="007C617A" w:rsidRPr="00317510" w:rsidRDefault="00D41279" w:rsidP="00317510">
      <w:pPr>
        <w:pStyle w:val="NoSpacing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317510">
        <w:rPr>
          <w:rFonts w:ascii="Georgia" w:hAnsi="Georgia"/>
          <w:b/>
          <w:sz w:val="24"/>
          <w:szCs w:val="24"/>
        </w:rPr>
        <w:t>ITEMS TO BE ADDED TO THE AGENDA FOR FUTURE MEETINGS</w:t>
      </w:r>
    </w:p>
    <w:p w:rsidR="007C617A" w:rsidRPr="007C617A" w:rsidRDefault="007C617A" w:rsidP="007C617A">
      <w:pPr>
        <w:pStyle w:val="ListParagraph"/>
        <w:rPr>
          <w:rFonts w:ascii="Georgia" w:hAnsi="Georgia" w:cs="Bookman Old Style"/>
          <w:b/>
          <w:sz w:val="24"/>
          <w:szCs w:val="24"/>
        </w:rPr>
      </w:pPr>
    </w:p>
    <w:p w:rsidR="00D41279" w:rsidRPr="007C617A" w:rsidRDefault="00D41279" w:rsidP="007C617A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ADJOURN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ENT</w:t>
      </w:r>
    </w:p>
    <w:p w:rsidR="006E1A47" w:rsidRDefault="006E1A47"/>
    <w:p w:rsidR="00A15A0E" w:rsidRDefault="00A15A0E"/>
    <w:sectPr w:rsidR="00A15A0E">
      <w:pgSz w:w="12240" w:h="15840"/>
      <w:pgMar w:top="1480" w:right="1720" w:bottom="280" w:left="1340" w:header="720" w:footer="720" w:gutter="0"/>
      <w:cols w:space="720" w:equalWidth="0">
        <w:col w:w="9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11" w:rsidRDefault="00A23D85">
      <w:pPr>
        <w:spacing w:after="0" w:line="240" w:lineRule="auto"/>
      </w:pPr>
      <w:r>
        <w:separator/>
      </w:r>
    </w:p>
  </w:endnote>
  <w:endnote w:type="continuationSeparator" w:id="0">
    <w:p w:rsidR="00DA1911" w:rsidRDefault="00A2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8B7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8B7E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8B7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11" w:rsidRDefault="00A23D85">
      <w:pPr>
        <w:spacing w:after="0" w:line="240" w:lineRule="auto"/>
      </w:pPr>
      <w:r>
        <w:separator/>
      </w:r>
    </w:p>
  </w:footnote>
  <w:footnote w:type="continuationSeparator" w:id="0">
    <w:p w:rsidR="00DA1911" w:rsidRDefault="00A2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8B7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8B7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8B7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7011"/>
    <w:multiLevelType w:val="hybridMultilevel"/>
    <w:tmpl w:val="9DEE5408"/>
    <w:lvl w:ilvl="0" w:tplc="D5F23E4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0D16A4"/>
    <w:multiLevelType w:val="hybridMultilevel"/>
    <w:tmpl w:val="1AF0DE28"/>
    <w:lvl w:ilvl="0" w:tplc="517C702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EC1999"/>
    <w:multiLevelType w:val="hybridMultilevel"/>
    <w:tmpl w:val="34BC66CA"/>
    <w:lvl w:ilvl="0" w:tplc="77BAC142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9D32367"/>
    <w:multiLevelType w:val="hybridMultilevel"/>
    <w:tmpl w:val="E690E60A"/>
    <w:lvl w:ilvl="0" w:tplc="EED056B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03672F"/>
    <w:multiLevelType w:val="hybridMultilevel"/>
    <w:tmpl w:val="79AA0E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A0285D"/>
    <w:multiLevelType w:val="hybridMultilevel"/>
    <w:tmpl w:val="FE686978"/>
    <w:lvl w:ilvl="0" w:tplc="843C71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7E7584"/>
    <w:multiLevelType w:val="hybridMultilevel"/>
    <w:tmpl w:val="0904191A"/>
    <w:lvl w:ilvl="0" w:tplc="32707912">
      <w:numFmt w:val="bullet"/>
      <w:lvlText w:val="-"/>
      <w:lvlJc w:val="left"/>
      <w:pPr>
        <w:ind w:left="1260" w:hanging="360"/>
      </w:pPr>
      <w:rPr>
        <w:rFonts w:ascii="Georgia" w:eastAsiaTheme="minorEastAsia" w:hAnsi="Georgia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6CC4D52"/>
    <w:multiLevelType w:val="hybridMultilevel"/>
    <w:tmpl w:val="BE1E3D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895AAA7E">
      <w:start w:val="1"/>
      <w:numFmt w:val="upp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79"/>
    <w:rsid w:val="00055657"/>
    <w:rsid w:val="000830BD"/>
    <w:rsid w:val="000B189A"/>
    <w:rsid w:val="000D0B58"/>
    <w:rsid w:val="0016416A"/>
    <w:rsid w:val="00200BBE"/>
    <w:rsid w:val="002100E7"/>
    <w:rsid w:val="0027641C"/>
    <w:rsid w:val="00283E88"/>
    <w:rsid w:val="00317510"/>
    <w:rsid w:val="00321D40"/>
    <w:rsid w:val="00365749"/>
    <w:rsid w:val="00392B14"/>
    <w:rsid w:val="0041726E"/>
    <w:rsid w:val="0050586E"/>
    <w:rsid w:val="00566020"/>
    <w:rsid w:val="005A216B"/>
    <w:rsid w:val="006C19AD"/>
    <w:rsid w:val="006D58DC"/>
    <w:rsid w:val="006E1A47"/>
    <w:rsid w:val="00721568"/>
    <w:rsid w:val="0073053E"/>
    <w:rsid w:val="00746CCE"/>
    <w:rsid w:val="00761F24"/>
    <w:rsid w:val="007C617A"/>
    <w:rsid w:val="007D0415"/>
    <w:rsid w:val="007D053C"/>
    <w:rsid w:val="007E339E"/>
    <w:rsid w:val="007F44FE"/>
    <w:rsid w:val="0080775F"/>
    <w:rsid w:val="008B7EDF"/>
    <w:rsid w:val="00975DDA"/>
    <w:rsid w:val="009852BB"/>
    <w:rsid w:val="009C3308"/>
    <w:rsid w:val="00A15A0E"/>
    <w:rsid w:val="00A205AD"/>
    <w:rsid w:val="00A23D85"/>
    <w:rsid w:val="00A94C52"/>
    <w:rsid w:val="00B76B9C"/>
    <w:rsid w:val="00BC7660"/>
    <w:rsid w:val="00BD4AF6"/>
    <w:rsid w:val="00C265DB"/>
    <w:rsid w:val="00C560B2"/>
    <w:rsid w:val="00C74931"/>
    <w:rsid w:val="00C95977"/>
    <w:rsid w:val="00C96BEE"/>
    <w:rsid w:val="00CB7967"/>
    <w:rsid w:val="00D25101"/>
    <w:rsid w:val="00D41279"/>
    <w:rsid w:val="00D905D7"/>
    <w:rsid w:val="00DA1911"/>
    <w:rsid w:val="00DA2BD0"/>
    <w:rsid w:val="00DB501E"/>
    <w:rsid w:val="00EC2E30"/>
    <w:rsid w:val="00F233E2"/>
    <w:rsid w:val="00F25FAB"/>
    <w:rsid w:val="00F97691"/>
    <w:rsid w:val="00FB0181"/>
    <w:rsid w:val="00FB21B0"/>
    <w:rsid w:val="00F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7B5AD9D"/>
  <w15:docId w15:val="{F53AEFA1-10C2-437B-80F0-57BF8E64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7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7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4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79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6E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317510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Wilson</dc:creator>
  <cp:lastModifiedBy>Melbourne Beach Town Clerk</cp:lastModifiedBy>
  <cp:revision>2</cp:revision>
  <cp:lastPrinted>2021-05-20T20:00:00Z</cp:lastPrinted>
  <dcterms:created xsi:type="dcterms:W3CDTF">2022-02-23T17:47:00Z</dcterms:created>
  <dcterms:modified xsi:type="dcterms:W3CDTF">2022-02-23T17:47:00Z</dcterms:modified>
</cp:coreProperties>
</file>