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D0B8" w14:textId="77777777" w:rsidR="00CE3FC7" w:rsidRDefault="00CE3FC7" w:rsidP="00CE3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sz w:val="28"/>
          <w:szCs w:val="28"/>
          <w:lang w:val="en-CA"/>
        </w:rPr>
      </w:pPr>
      <w:r>
        <w:rPr>
          <w:b/>
          <w:noProof/>
          <w:sz w:val="36"/>
          <w:szCs w:val="36"/>
        </w:rPr>
        <w:drawing>
          <wp:inline distT="0" distB="0" distL="0" distR="0" wp14:anchorId="3FD57161" wp14:editId="66378C82">
            <wp:extent cx="1552755" cy="1474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638" cy="1476873"/>
                    </a:xfrm>
                    <a:prstGeom prst="rect">
                      <a:avLst/>
                    </a:prstGeom>
                  </pic:spPr>
                </pic:pic>
              </a:graphicData>
            </a:graphic>
          </wp:inline>
        </w:drawing>
      </w:r>
    </w:p>
    <w:p w14:paraId="34840DA4" w14:textId="77777777" w:rsidR="00CE3FC7" w:rsidRDefault="00CE3FC7" w:rsidP="00CE3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sz w:val="28"/>
          <w:szCs w:val="28"/>
          <w:lang w:val="en-CA"/>
        </w:rPr>
      </w:pPr>
    </w:p>
    <w:p w14:paraId="31541E73" w14:textId="3B4BD9EB" w:rsidR="00CF1326" w:rsidRPr="00CE3FC7" w:rsidRDefault="00CF1326" w:rsidP="00CE3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sz w:val="28"/>
          <w:szCs w:val="28"/>
          <w:lang w:val="en-CA"/>
        </w:rPr>
      </w:pPr>
      <w:r w:rsidRPr="00CE3FC7">
        <w:rPr>
          <w:rFonts w:ascii="Arial" w:hAnsi="Arial" w:cs="Arial"/>
          <w:sz w:val="28"/>
          <w:szCs w:val="28"/>
          <w:lang w:val="en-CA"/>
        </w:rPr>
        <w:t>Town of Melbourne Beach</w:t>
      </w:r>
    </w:p>
    <w:p w14:paraId="0320E392" w14:textId="22300BA3" w:rsidR="00CF1326" w:rsidRPr="00CE3FC7" w:rsidRDefault="00CF1326" w:rsidP="00CF1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sz w:val="28"/>
          <w:szCs w:val="28"/>
          <w:lang w:val="en-CA"/>
        </w:rPr>
      </w:pPr>
      <w:proofErr w:type="gramStart"/>
      <w:r w:rsidRPr="00CE3FC7">
        <w:rPr>
          <w:rFonts w:ascii="Arial" w:hAnsi="Arial" w:cs="Arial"/>
          <w:b/>
          <w:sz w:val="28"/>
          <w:szCs w:val="28"/>
          <w:lang w:val="en-CA"/>
        </w:rPr>
        <w:t>EMERGENCY ORDER NO.</w:t>
      </w:r>
      <w:proofErr w:type="gramEnd"/>
      <w:r w:rsidRPr="00CE3FC7">
        <w:rPr>
          <w:rFonts w:ascii="Arial" w:hAnsi="Arial" w:cs="Arial"/>
          <w:b/>
          <w:sz w:val="28"/>
          <w:szCs w:val="28"/>
          <w:lang w:val="en-CA"/>
        </w:rPr>
        <w:t xml:space="preserve"> 2020-07</w:t>
      </w:r>
    </w:p>
    <w:p w14:paraId="7BCD5606" w14:textId="77777777" w:rsidR="00FD4C44" w:rsidRPr="00CE3FC7"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bCs/>
          <w:sz w:val="28"/>
          <w:szCs w:val="28"/>
        </w:rPr>
      </w:pPr>
    </w:p>
    <w:p w14:paraId="0F6A13E7" w14:textId="5E4CC6AB" w:rsidR="00FD4C44" w:rsidRDefault="00DB19E2">
      <w:pPr>
        <w:widowControl/>
        <w:tabs>
          <w:tab w:val="left" w:pos="1440"/>
          <w:tab w:val="left" w:pos="2160"/>
          <w:tab w:val="left" w:pos="2880"/>
          <w:tab w:val="left" w:pos="3600"/>
          <w:tab w:val="left" w:pos="4320"/>
          <w:tab w:val="left" w:pos="5040"/>
          <w:tab w:val="left" w:pos="5760"/>
          <w:tab w:val="left" w:pos="6480"/>
          <w:tab w:val="left" w:pos="7200"/>
          <w:tab w:val="left" w:pos="7918"/>
        </w:tabs>
        <w:ind w:left="1440" w:right="1440"/>
        <w:jc w:val="both"/>
        <w:rPr>
          <w:rFonts w:ascii="Arial" w:hAnsi="Arial" w:cs="Arial"/>
          <w:sz w:val="24"/>
          <w:szCs w:val="24"/>
        </w:rPr>
      </w:pPr>
      <w:r>
        <w:rPr>
          <w:rFonts w:ascii="Arial" w:hAnsi="Arial" w:cs="Arial"/>
          <w:sz w:val="24"/>
          <w:szCs w:val="24"/>
        </w:rPr>
        <w:t xml:space="preserve">AN EMERGENCY </w:t>
      </w:r>
      <w:r w:rsidR="00921F3E">
        <w:rPr>
          <w:rFonts w:ascii="Arial" w:hAnsi="Arial" w:cs="Arial"/>
          <w:sz w:val="24"/>
          <w:szCs w:val="24"/>
        </w:rPr>
        <w:t>ORDER</w:t>
      </w:r>
      <w:r>
        <w:rPr>
          <w:rFonts w:ascii="Arial" w:hAnsi="Arial" w:cs="Arial"/>
          <w:sz w:val="24"/>
          <w:szCs w:val="24"/>
        </w:rPr>
        <w:t xml:space="preserve"> OF THE </w:t>
      </w:r>
      <w:r w:rsidR="00105DB8">
        <w:rPr>
          <w:rFonts w:ascii="Arial" w:hAnsi="Arial" w:cs="Arial"/>
          <w:sz w:val="24"/>
          <w:szCs w:val="24"/>
        </w:rPr>
        <w:t>TOWN</w:t>
      </w:r>
      <w:r>
        <w:rPr>
          <w:rFonts w:ascii="Arial" w:hAnsi="Arial" w:cs="Arial"/>
          <w:sz w:val="24"/>
          <w:szCs w:val="24"/>
        </w:rPr>
        <w:t xml:space="preserve"> OF </w:t>
      </w:r>
      <w:r w:rsidR="00E22867">
        <w:rPr>
          <w:rFonts w:ascii="Arial" w:hAnsi="Arial" w:cs="Arial"/>
          <w:sz w:val="24"/>
          <w:szCs w:val="24"/>
        </w:rPr>
        <w:t>MELBOURNE BEACH</w:t>
      </w:r>
      <w:r>
        <w:rPr>
          <w:rFonts w:ascii="Arial" w:hAnsi="Arial" w:cs="Arial"/>
          <w:sz w:val="24"/>
          <w:szCs w:val="24"/>
        </w:rPr>
        <w:t xml:space="preserve">, BREVARD COUNTY, FLORIDA, REQUIRING </w:t>
      </w:r>
      <w:r w:rsidR="00BC43D0">
        <w:rPr>
          <w:rFonts w:ascii="Arial" w:hAnsi="Arial" w:cs="Arial"/>
          <w:sz w:val="24"/>
          <w:szCs w:val="24"/>
        </w:rPr>
        <w:t xml:space="preserve">ALL </w:t>
      </w:r>
      <w:r>
        <w:rPr>
          <w:rFonts w:ascii="Arial" w:hAnsi="Arial" w:cs="Arial"/>
          <w:sz w:val="24"/>
          <w:szCs w:val="24"/>
        </w:rPr>
        <w:t>BUSINESS</w:t>
      </w:r>
      <w:r w:rsidR="00BC43D0">
        <w:rPr>
          <w:rFonts w:ascii="Arial" w:hAnsi="Arial" w:cs="Arial"/>
          <w:sz w:val="24"/>
          <w:szCs w:val="24"/>
        </w:rPr>
        <w:t>ES</w:t>
      </w:r>
      <w:r>
        <w:rPr>
          <w:rFonts w:ascii="Arial" w:hAnsi="Arial" w:cs="Arial"/>
          <w:sz w:val="24"/>
          <w:szCs w:val="24"/>
        </w:rPr>
        <w:t xml:space="preserve"> TO POST THEIR MASK POLICY </w:t>
      </w:r>
      <w:r w:rsidR="002A1971">
        <w:rPr>
          <w:rFonts w:ascii="Arial" w:hAnsi="Arial" w:cs="Arial"/>
          <w:sz w:val="24"/>
          <w:szCs w:val="24"/>
        </w:rPr>
        <w:t xml:space="preserve">AT </w:t>
      </w:r>
      <w:r>
        <w:rPr>
          <w:rFonts w:ascii="Arial" w:hAnsi="Arial" w:cs="Arial"/>
          <w:sz w:val="24"/>
          <w:szCs w:val="24"/>
        </w:rPr>
        <w:t xml:space="preserve">THE </w:t>
      </w:r>
      <w:r w:rsidR="002A1971">
        <w:rPr>
          <w:rFonts w:ascii="Arial" w:hAnsi="Arial" w:cs="Arial"/>
          <w:sz w:val="24"/>
          <w:szCs w:val="24"/>
        </w:rPr>
        <w:t xml:space="preserve">ENTRY </w:t>
      </w:r>
      <w:r>
        <w:rPr>
          <w:rFonts w:ascii="Arial" w:hAnsi="Arial" w:cs="Arial"/>
          <w:sz w:val="24"/>
          <w:szCs w:val="24"/>
        </w:rPr>
        <w:t xml:space="preserve">OF THE BUSINESS TO </w:t>
      </w:r>
      <w:r w:rsidR="002A1971">
        <w:rPr>
          <w:rFonts w:ascii="Arial" w:hAnsi="Arial" w:cs="Arial"/>
          <w:sz w:val="24"/>
          <w:szCs w:val="24"/>
        </w:rPr>
        <w:t>ADVISE</w:t>
      </w:r>
      <w:r w:rsidR="006060F5">
        <w:rPr>
          <w:rFonts w:ascii="Arial" w:hAnsi="Arial" w:cs="Arial"/>
          <w:sz w:val="24"/>
          <w:szCs w:val="24"/>
        </w:rPr>
        <w:t xml:space="preserve"> CUSTOMERS</w:t>
      </w:r>
      <w:r w:rsidR="002A1971">
        <w:rPr>
          <w:rFonts w:ascii="Arial" w:hAnsi="Arial" w:cs="Arial"/>
          <w:sz w:val="24"/>
          <w:szCs w:val="24"/>
        </w:rPr>
        <w:t>, PATRONS, EMPLOYEES AND BUSINESS INVITEES OF SAME</w:t>
      </w:r>
      <w:r>
        <w:rPr>
          <w:rFonts w:ascii="Arial" w:hAnsi="Arial" w:cs="Arial"/>
          <w:sz w:val="24"/>
          <w:szCs w:val="24"/>
        </w:rPr>
        <w:t xml:space="preserve"> PRIOR TO ENTERING THE BUSINESSES; </w:t>
      </w:r>
      <w:r w:rsidR="00BC43D0">
        <w:rPr>
          <w:rFonts w:ascii="Arial" w:hAnsi="Arial" w:cs="Arial"/>
          <w:sz w:val="24"/>
          <w:szCs w:val="24"/>
        </w:rPr>
        <w:t xml:space="preserve">REQUIRING CUSTOMERS, PATRONS, EMPLOYEES AND BUSINESS INVITEES OF ESSENTIAL BUSINESSES, AS DEFINED HEREIN, TO WEAR MASKS; </w:t>
      </w:r>
      <w:r>
        <w:rPr>
          <w:rFonts w:ascii="Arial" w:hAnsi="Arial" w:cs="Arial"/>
          <w:sz w:val="24"/>
          <w:szCs w:val="24"/>
        </w:rPr>
        <w:t>MAKING LEGISLATIVE FINDINGS</w:t>
      </w:r>
      <w:r w:rsidRPr="00DB19E2">
        <w:rPr>
          <w:rFonts w:ascii="Arial" w:hAnsi="Arial" w:cs="Arial"/>
          <w:sz w:val="24"/>
          <w:szCs w:val="24"/>
        </w:rPr>
        <w:t xml:space="preserve"> OF EMERGENCY AND </w:t>
      </w:r>
      <w:r>
        <w:rPr>
          <w:rFonts w:ascii="Arial" w:hAnsi="Arial" w:cs="Arial"/>
          <w:sz w:val="24"/>
          <w:szCs w:val="24"/>
        </w:rPr>
        <w:t xml:space="preserve">SUPPORTING THE WEARING OF FACE COVERINGS AS AN EFFECTIVE MEASURE AGAINST THE SPREAD OF COVID-19; PROVIDING FOR EXCEPTIONS; PROVIDING FOR PENALTIES; PROVIDING FOR SUNSET; PROVIDING </w:t>
      </w:r>
      <w:proofErr w:type="gramStart"/>
      <w:r>
        <w:rPr>
          <w:rFonts w:ascii="Arial" w:hAnsi="Arial" w:cs="Arial"/>
          <w:sz w:val="24"/>
          <w:szCs w:val="24"/>
        </w:rPr>
        <w:t>FOR SEVERABILITY, CONFLICTS AND EFFECTIVE DATE.</w:t>
      </w:r>
      <w:proofErr w:type="gramEnd"/>
    </w:p>
    <w:p w14:paraId="738A31CC"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bCs/>
          <w:sz w:val="24"/>
          <w:szCs w:val="24"/>
        </w:rPr>
      </w:pPr>
    </w:p>
    <w:p w14:paraId="17A557BF"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Governor DeSantis issued Executive Order No. 20-51 on March 1, 2020 directing the Florida Department of Health to issue a Public Health Emergency; and</w:t>
      </w:r>
    </w:p>
    <w:p w14:paraId="3D23FEF2"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28F86B79"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the State of Florida Surgeon General and State Health Officer declared on March 1, 2020 that a public health emergency exists in the State of Florida as a result of COVID-19; and</w:t>
      </w:r>
    </w:p>
    <w:p w14:paraId="5D3FC777"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72D3F725"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Governor DeSantis issued Executive Order No. 20-52 on March 9, 2020 declaring a state of emergency for the entire State of Florida as a result of COVID-19; and</w:t>
      </w:r>
    </w:p>
    <w:p w14:paraId="48BD3B41"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1E970D59"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President Donald J. Trump and the Centers for Disease Control and Prevention (“CDC”) issued the 15 Days to Slow the Spread guidance on March 16, 2020 advising individuals to adopt far-reaching social distancing measures, and avoiding gatherings of more than 10 people; and </w:t>
      </w:r>
    </w:p>
    <w:p w14:paraId="23E7D5EB"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10064FE5"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lastRenderedPageBreak/>
        <w:tab/>
        <w:t>WHEREAS, Governor DeSantis issued Executive Order No. 20-68 on March 17, 2020, in partial response to information reflecting individuals were not adhering to the CDC’s social distancing measures and gathering limitations; and</w:t>
      </w:r>
    </w:p>
    <w:p w14:paraId="5D33CE85"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2786A55A"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between March 17, 2020 and the date hereof, Governor DeSantis issued several Executive Orders placing numerous restrictions on individuals and businesses in response to the Statewide level and threat of the COVID-19 virus; and </w:t>
      </w:r>
    </w:p>
    <w:p w14:paraId="738229C9"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6389F7C8" w14:textId="3ECBD163"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President Donald J. Trump updated and extended the previously issued 15 Days to Slow the Spread guidance on March 31, 2020, renamed it 30 Days to Slow the Spread, and along with the White House Coronavirus Task Force urged Americans to continue to adhere to the guidelines and expand community mitigation efforts; and </w:t>
      </w:r>
    </w:p>
    <w:p w14:paraId="3EF3A5EC"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r>
    </w:p>
    <w:p w14:paraId="243128A6" w14:textId="2929E3A2"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the </w:t>
      </w:r>
      <w:r w:rsidR="00E853A7">
        <w:rPr>
          <w:rFonts w:ascii="Arial" w:hAnsi="Arial" w:cs="Arial"/>
          <w:sz w:val="24"/>
          <w:szCs w:val="24"/>
        </w:rPr>
        <w:t>Town</w:t>
      </w:r>
      <w:r>
        <w:rPr>
          <w:rFonts w:ascii="Arial" w:hAnsi="Arial" w:cs="Arial"/>
          <w:sz w:val="24"/>
          <w:szCs w:val="24"/>
        </w:rPr>
        <w:t xml:space="preserve"> of </w:t>
      </w:r>
      <w:r w:rsidR="00E853A7">
        <w:rPr>
          <w:rFonts w:ascii="Arial" w:hAnsi="Arial" w:cs="Arial"/>
          <w:sz w:val="24"/>
          <w:szCs w:val="24"/>
        </w:rPr>
        <w:t>Melbourne Beach</w:t>
      </w:r>
      <w:r>
        <w:rPr>
          <w:rFonts w:ascii="Arial" w:hAnsi="Arial" w:cs="Arial"/>
          <w:sz w:val="24"/>
          <w:szCs w:val="24"/>
        </w:rPr>
        <w:t xml:space="preserve"> (“the </w:t>
      </w:r>
      <w:r w:rsidR="00E853A7">
        <w:rPr>
          <w:rFonts w:ascii="Arial" w:hAnsi="Arial" w:cs="Arial"/>
          <w:sz w:val="24"/>
          <w:szCs w:val="24"/>
        </w:rPr>
        <w:t>Town</w:t>
      </w:r>
      <w:r>
        <w:rPr>
          <w:rFonts w:ascii="Arial" w:hAnsi="Arial" w:cs="Arial"/>
          <w:sz w:val="24"/>
          <w:szCs w:val="24"/>
        </w:rPr>
        <w:t xml:space="preserve">”) adopted </w:t>
      </w:r>
      <w:r w:rsidR="00E34E08">
        <w:rPr>
          <w:rFonts w:ascii="Arial" w:hAnsi="Arial" w:cs="Arial"/>
          <w:sz w:val="24"/>
          <w:szCs w:val="24"/>
        </w:rPr>
        <w:t xml:space="preserve">a Proclamation declaring a Civil Emergency/State of Local Emergency </w:t>
      </w:r>
      <w:r>
        <w:rPr>
          <w:rFonts w:ascii="Arial" w:hAnsi="Arial" w:cs="Arial"/>
          <w:sz w:val="24"/>
          <w:szCs w:val="24"/>
        </w:rPr>
        <w:t xml:space="preserve">(“the </w:t>
      </w:r>
      <w:r w:rsidR="00E34E08">
        <w:rPr>
          <w:rFonts w:ascii="Arial" w:hAnsi="Arial" w:cs="Arial"/>
          <w:sz w:val="24"/>
          <w:szCs w:val="24"/>
        </w:rPr>
        <w:t>Proclamation</w:t>
      </w:r>
      <w:r>
        <w:rPr>
          <w:rFonts w:ascii="Arial" w:hAnsi="Arial" w:cs="Arial"/>
          <w:sz w:val="24"/>
          <w:szCs w:val="24"/>
        </w:rPr>
        <w:t xml:space="preserve">”) on </w:t>
      </w:r>
      <w:r w:rsidR="00E34E08" w:rsidRPr="00E34E08">
        <w:rPr>
          <w:rFonts w:ascii="Arial" w:hAnsi="Arial" w:cs="Arial"/>
          <w:sz w:val="24"/>
          <w:szCs w:val="24"/>
        </w:rPr>
        <w:t>March 18</w:t>
      </w:r>
      <w:r w:rsidRPr="00E34E08">
        <w:rPr>
          <w:rFonts w:ascii="Arial" w:hAnsi="Arial" w:cs="Arial"/>
          <w:sz w:val="24"/>
          <w:szCs w:val="24"/>
        </w:rPr>
        <w:t xml:space="preserve">, 2020 </w:t>
      </w:r>
      <w:r>
        <w:rPr>
          <w:rFonts w:ascii="Arial" w:hAnsi="Arial" w:cs="Arial"/>
          <w:sz w:val="24"/>
          <w:szCs w:val="24"/>
        </w:rPr>
        <w:t xml:space="preserve">declaring a local state of emergency for the </w:t>
      </w:r>
      <w:r w:rsidR="00E853A7">
        <w:rPr>
          <w:rFonts w:ascii="Arial" w:hAnsi="Arial" w:cs="Arial"/>
          <w:sz w:val="24"/>
          <w:szCs w:val="24"/>
        </w:rPr>
        <w:t>Town</w:t>
      </w:r>
      <w:r>
        <w:rPr>
          <w:rFonts w:ascii="Arial" w:hAnsi="Arial" w:cs="Arial"/>
          <w:sz w:val="24"/>
          <w:szCs w:val="24"/>
        </w:rPr>
        <w:t xml:space="preserve"> regarding the COVID-19 emergency; and</w:t>
      </w:r>
    </w:p>
    <w:p w14:paraId="0CF140F3"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1E55592F" w14:textId="2E9C5B05"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as part of the </w:t>
      </w:r>
      <w:r w:rsidR="00E34E08">
        <w:rPr>
          <w:rFonts w:ascii="Arial" w:hAnsi="Arial" w:cs="Arial"/>
          <w:sz w:val="24"/>
          <w:szCs w:val="24"/>
        </w:rPr>
        <w:t>Proclamation</w:t>
      </w:r>
      <w:r>
        <w:rPr>
          <w:rFonts w:ascii="Arial" w:hAnsi="Arial" w:cs="Arial"/>
          <w:sz w:val="24"/>
          <w:szCs w:val="24"/>
        </w:rPr>
        <w:t xml:space="preserve">, the </w:t>
      </w:r>
      <w:r w:rsidR="0087458B">
        <w:rPr>
          <w:rFonts w:ascii="Arial" w:hAnsi="Arial" w:cs="Arial"/>
          <w:sz w:val="24"/>
          <w:szCs w:val="24"/>
        </w:rPr>
        <w:t>Town</w:t>
      </w:r>
      <w:r>
        <w:rPr>
          <w:rFonts w:ascii="Arial" w:hAnsi="Arial" w:cs="Arial"/>
          <w:sz w:val="24"/>
          <w:szCs w:val="24"/>
        </w:rPr>
        <w:t xml:space="preserve"> authorized the exercise of its authority and powers regarding the COVID-19 emergency to be exercised under the direction of the </w:t>
      </w:r>
      <w:r w:rsidR="00E853A7">
        <w:rPr>
          <w:rFonts w:ascii="Arial" w:hAnsi="Arial" w:cs="Arial"/>
          <w:sz w:val="24"/>
          <w:szCs w:val="24"/>
        </w:rPr>
        <w:t>Mayor</w:t>
      </w:r>
      <w:r>
        <w:rPr>
          <w:rFonts w:ascii="Arial" w:hAnsi="Arial" w:cs="Arial"/>
          <w:sz w:val="24"/>
          <w:szCs w:val="24"/>
        </w:rPr>
        <w:t xml:space="preserve"> to the extent necessary to protect the public health, safety and welfare and the best interests of the </w:t>
      </w:r>
      <w:r w:rsidR="00E853A7">
        <w:rPr>
          <w:rFonts w:ascii="Arial" w:hAnsi="Arial" w:cs="Arial"/>
          <w:sz w:val="24"/>
          <w:szCs w:val="24"/>
        </w:rPr>
        <w:t>Town</w:t>
      </w:r>
      <w:r>
        <w:rPr>
          <w:rFonts w:ascii="Arial" w:hAnsi="Arial" w:cs="Arial"/>
          <w:sz w:val="24"/>
          <w:szCs w:val="24"/>
        </w:rPr>
        <w:t>, and</w:t>
      </w:r>
    </w:p>
    <w:p w14:paraId="4B4B2EAC"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1E4A6B15"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on April 29, 2020, Governor DeSantis issued Executive Order #20-112 as modified by Executive Order #20-120 on May 9, 2020, and Executive Order #20-123 on May 14, 2020, in response to the recommendations set forth in Phase One of the Plan issued by the Task Force to Re-Open Florida, and adopted a phased approach to remove or decrease certain restrictions imposed pursuant to the Executive Order #20-91, Safer-At-Home Order; and </w:t>
      </w:r>
    </w:p>
    <w:p w14:paraId="27FABC01"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590B2EC1"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on June 3</w:t>
      </w:r>
      <w:r>
        <w:rPr>
          <w:rFonts w:ascii="Arial" w:hAnsi="Arial" w:cs="Arial"/>
          <w:sz w:val="24"/>
          <w:szCs w:val="24"/>
          <w:vertAlign w:val="superscript"/>
        </w:rPr>
        <w:t xml:space="preserve">, </w:t>
      </w:r>
      <w:r>
        <w:rPr>
          <w:rFonts w:ascii="Arial" w:hAnsi="Arial" w:cs="Arial"/>
          <w:sz w:val="24"/>
          <w:szCs w:val="24"/>
        </w:rPr>
        <w:t>2020, Governor DeSantis issued Executive Order #20-139, moving all counties in Florida, other than Miami-Dade, Broward, and Palm Beach counties, into Phase Two issued by the Task Force to Re-Open Florida, which order supersedes Executive Order #20-91, the Safer-At-Home Order, and supersedes in part, and extends and modified, other provisions of Executive Order 20-112; and</w:t>
      </w:r>
    </w:p>
    <w:p w14:paraId="1D0D8B64"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2BA936AC"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guidance released by the CDC on June 15, 2020 states that (</w:t>
      </w:r>
      <w:proofErr w:type="spellStart"/>
      <w:r>
        <w:rPr>
          <w:rFonts w:ascii="Arial" w:hAnsi="Arial" w:cs="Arial"/>
          <w:sz w:val="24"/>
          <w:szCs w:val="24"/>
        </w:rPr>
        <w:t>i</w:t>
      </w:r>
      <w:proofErr w:type="spellEnd"/>
      <w:r>
        <w:rPr>
          <w:rFonts w:ascii="Arial" w:hAnsi="Arial" w:cs="Arial"/>
          <w:sz w:val="24"/>
          <w:szCs w:val="24"/>
        </w:rPr>
        <w:t xml:space="preserve">) the COVID-19 virus is mostly spread by respiratory droplets released when people cough, sneeze and talk and (ii) that a person can get COVID-19 by touching a surface or object that has the virus on it and then by touching their mouth, nose or possibly their eyes.  This guidance goes on to state that “personal prevention practices (such as staying home when sick, social distancing, wearing a cloth face covering, and handwashing) and environmental prevention practices (such as cleaning and disinfection) are important are important ways to prevent the spread of COVID-19; and </w:t>
      </w:r>
    </w:p>
    <w:p w14:paraId="15A338EE"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31CBD123"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the CDC has expressly found that “COVID-19 spreads mainly from person to person through respiratory droplets produced when a person coughs, sneezes or talks.  These droplets can land on the mouths or noses of people nearby and possibly inhaled into the lungs. Studies and evidence on infection control report that these droplets usually travel around 6 feet (about “2 arms’ length”); and</w:t>
      </w:r>
    </w:p>
    <w:p w14:paraId="7322FAE9"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2000BCA0" w14:textId="2A03651D"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the CDC therefore specifically recommends that as businesses and communities reopen, and people resume their daily activities, people should wear face coverings to slow the spread of COVID-19 particularly in “pubic settings where other social distancing measures are difficult to maintain”; and</w:t>
      </w:r>
    </w:p>
    <w:p w14:paraId="575102E4"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59E8CA94"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on June 20, 2020, the State of Florida Surgeon General, Scott A. </w:t>
      </w:r>
      <w:proofErr w:type="spellStart"/>
      <w:r>
        <w:rPr>
          <w:rFonts w:ascii="Arial" w:hAnsi="Arial" w:cs="Arial"/>
          <w:sz w:val="24"/>
          <w:szCs w:val="24"/>
        </w:rPr>
        <w:t>Rivkees</w:t>
      </w:r>
      <w:proofErr w:type="spellEnd"/>
      <w:r>
        <w:rPr>
          <w:rFonts w:ascii="Arial" w:hAnsi="Arial" w:cs="Arial"/>
          <w:sz w:val="24"/>
          <w:szCs w:val="24"/>
        </w:rPr>
        <w:t>, M.D., issued a Public Health Advisory recommending the wearing of face coverings in any setting where social distancing is not possible, except under certain circumstances; and</w:t>
      </w:r>
    </w:p>
    <w:p w14:paraId="52B0833B"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58A744C0"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Sections 876.12 through 876.15 of the Florida Statutes, make it unlawful to wear a mask, however, pursuant to Section 876.155, Florida Statutes, this prohibition of mask wearing only applies when there is also evidence that there is an intent to intimidate other people, deprive them equal protection under the law, or engage in criminal conduct; and</w:t>
      </w:r>
    </w:p>
    <w:p w14:paraId="24055D2F"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7CD488F8" w14:textId="3EF57FDC"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based on the information provided by the Florida Department of Health in Brevard County, and updated daily, the COVID-19 </w:t>
      </w:r>
      <w:r w:rsidR="0087458B">
        <w:rPr>
          <w:rFonts w:ascii="Arial" w:hAnsi="Arial" w:cs="Arial"/>
          <w:sz w:val="24"/>
          <w:szCs w:val="24"/>
        </w:rPr>
        <w:t xml:space="preserve">cases </w:t>
      </w:r>
      <w:r>
        <w:rPr>
          <w:rFonts w:ascii="Arial" w:hAnsi="Arial" w:cs="Arial"/>
          <w:sz w:val="24"/>
          <w:szCs w:val="24"/>
        </w:rPr>
        <w:t xml:space="preserve">in the </w:t>
      </w:r>
      <w:r w:rsidR="0087458B">
        <w:rPr>
          <w:rFonts w:ascii="Arial" w:hAnsi="Arial" w:cs="Arial"/>
          <w:sz w:val="24"/>
          <w:szCs w:val="24"/>
        </w:rPr>
        <w:t>Town of Melbourne Beach has</w:t>
      </w:r>
      <w:r>
        <w:rPr>
          <w:rFonts w:ascii="Arial" w:hAnsi="Arial" w:cs="Arial"/>
          <w:sz w:val="24"/>
          <w:szCs w:val="24"/>
        </w:rPr>
        <w:t xml:space="preserve"> been rising substantially since the re-opening of the State of Florida; and</w:t>
      </w:r>
    </w:p>
    <w:p w14:paraId="00979B71"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5332EF94"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based on the advice of medical professionals, the number of COVID-19 cases will continue to rise unless measures are instituted to stop the spread of the COVID-19 virus; and</w:t>
      </w:r>
    </w:p>
    <w:p w14:paraId="641DDD14"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68B7252D" w14:textId="77777777" w:rsidR="00FD4C44" w:rsidRPr="00DB19E2"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sidRPr="00DB19E2">
        <w:rPr>
          <w:rFonts w:ascii="Arial" w:hAnsi="Arial" w:cs="Arial"/>
          <w:sz w:val="24"/>
          <w:szCs w:val="24"/>
        </w:rPr>
        <w:tab/>
        <w:t>WHEREAS, the State of Florida has the highest percentage of population in the United States 65 years of age and older, as well as the second largest population of that demographic; and</w:t>
      </w:r>
    </w:p>
    <w:p w14:paraId="551A122D" w14:textId="77777777" w:rsidR="00FD4C44" w:rsidRPr="00DB19E2"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64383897" w14:textId="55E83490" w:rsidR="00FD4C44" w:rsidRPr="00DB19E2"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sidRPr="00DB19E2">
        <w:rPr>
          <w:rFonts w:ascii="Arial" w:hAnsi="Arial" w:cs="Arial"/>
          <w:sz w:val="24"/>
          <w:szCs w:val="24"/>
        </w:rPr>
        <w:tab/>
        <w:t xml:space="preserve">WHEREAS, based upon recent updated census estimates, the demographic of residents 65 years of age and older living in the </w:t>
      </w:r>
      <w:r w:rsidR="0087458B" w:rsidRPr="0087458B">
        <w:rPr>
          <w:rFonts w:ascii="Arial" w:hAnsi="Arial" w:cs="Arial"/>
          <w:sz w:val="24"/>
          <w:szCs w:val="24"/>
        </w:rPr>
        <w:t xml:space="preserve">Town of Melbourne </w:t>
      </w:r>
      <w:r w:rsidR="0087458B" w:rsidRPr="0012166D">
        <w:rPr>
          <w:rFonts w:ascii="Arial" w:hAnsi="Arial" w:cs="Arial"/>
          <w:sz w:val="24"/>
          <w:szCs w:val="24"/>
        </w:rPr>
        <w:t>Beach</w:t>
      </w:r>
      <w:r w:rsidRPr="0012166D">
        <w:rPr>
          <w:rFonts w:ascii="Arial" w:hAnsi="Arial" w:cs="Arial"/>
          <w:sz w:val="24"/>
          <w:szCs w:val="24"/>
        </w:rPr>
        <w:t xml:space="preserve"> is </w:t>
      </w:r>
      <w:r w:rsidR="0012166D" w:rsidRPr="0012166D">
        <w:rPr>
          <w:rFonts w:ascii="Arial" w:hAnsi="Arial" w:cs="Arial"/>
          <w:sz w:val="24"/>
          <w:szCs w:val="24"/>
        </w:rPr>
        <w:t>18.7%; and</w:t>
      </w:r>
    </w:p>
    <w:p w14:paraId="5BDFD671"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353281DF"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WHEREAS, according to the CDC, the vast majority of persons that test positive for the COVID-19 virus that are hospitalized or die from the virus are persons over the age of 65 years and/or have underlying health conditions; and</w:t>
      </w:r>
    </w:p>
    <w:p w14:paraId="6DAD132A"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23C51338" w14:textId="77777777" w:rsidR="00FD4C44" w:rsidRPr="00DB19E2"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sidRPr="00DB19E2">
        <w:rPr>
          <w:rFonts w:ascii="Arial" w:hAnsi="Arial" w:cs="Arial"/>
          <w:sz w:val="24"/>
          <w:szCs w:val="24"/>
        </w:rPr>
        <w:tab/>
        <w:t xml:space="preserve">WHEREAS, according the CDC, overall, 31% of cases, 45% of hospitalizations, 53% of ICU admissions, and 80% of deaths associated with COVID-19 were among </w:t>
      </w:r>
      <w:r w:rsidRPr="00DB19E2">
        <w:rPr>
          <w:rFonts w:ascii="Arial" w:hAnsi="Arial" w:cs="Arial"/>
          <w:sz w:val="24"/>
          <w:szCs w:val="24"/>
        </w:rPr>
        <w:lastRenderedPageBreak/>
        <w:t>adults aged 65 years of age and older with the highest percentage of severe outcomes among persons aged 85 years of age and older; and</w:t>
      </w:r>
    </w:p>
    <w:p w14:paraId="55478CDB" w14:textId="4F7F4CED" w:rsidR="00FD4C44" w:rsidRPr="00DB19E2"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7FF9CA91" w14:textId="7F35F4E5"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WHEREAS, the </w:t>
      </w:r>
      <w:r w:rsidR="0087458B">
        <w:rPr>
          <w:rFonts w:ascii="Arial" w:hAnsi="Arial" w:cs="Arial"/>
          <w:sz w:val="24"/>
          <w:szCs w:val="24"/>
        </w:rPr>
        <w:t xml:space="preserve">Town Commission </w:t>
      </w:r>
      <w:r w:rsidRPr="00DB19E2">
        <w:rPr>
          <w:rFonts w:ascii="Arial" w:hAnsi="Arial" w:cs="Arial"/>
          <w:sz w:val="24"/>
          <w:szCs w:val="24"/>
        </w:rPr>
        <w:t>has determined</w:t>
      </w:r>
      <w:r>
        <w:rPr>
          <w:rFonts w:ascii="Arial" w:hAnsi="Arial" w:cs="Arial"/>
          <w:sz w:val="24"/>
          <w:szCs w:val="24"/>
        </w:rPr>
        <w:t xml:space="preserve"> that it is in the best interest of the residents of the </w:t>
      </w:r>
      <w:r w:rsidR="0087458B">
        <w:rPr>
          <w:rFonts w:ascii="Arial" w:hAnsi="Arial" w:cs="Arial"/>
          <w:sz w:val="24"/>
          <w:szCs w:val="24"/>
        </w:rPr>
        <w:t>Town of Melbourne</w:t>
      </w:r>
      <w:r>
        <w:rPr>
          <w:rFonts w:ascii="Arial" w:hAnsi="Arial" w:cs="Arial"/>
          <w:sz w:val="24"/>
          <w:szCs w:val="24"/>
        </w:rPr>
        <w:t xml:space="preserve"> Beach and it is the furtherance of the public health, safety, and welfare, to formally adopt this </w:t>
      </w:r>
      <w:r w:rsidR="00921F3E">
        <w:rPr>
          <w:rFonts w:ascii="Arial" w:hAnsi="Arial" w:cs="Arial"/>
          <w:sz w:val="24"/>
          <w:szCs w:val="24"/>
        </w:rPr>
        <w:t>Order</w:t>
      </w:r>
      <w:r>
        <w:rPr>
          <w:rFonts w:ascii="Arial" w:hAnsi="Arial" w:cs="Arial"/>
          <w:sz w:val="24"/>
          <w:szCs w:val="24"/>
        </w:rPr>
        <w:t xml:space="preserve"> to require </w:t>
      </w:r>
      <w:r w:rsidR="002A1971">
        <w:rPr>
          <w:rFonts w:ascii="Arial" w:hAnsi="Arial" w:cs="Arial"/>
          <w:sz w:val="24"/>
          <w:szCs w:val="24"/>
        </w:rPr>
        <w:t xml:space="preserve">all </w:t>
      </w:r>
      <w:r>
        <w:rPr>
          <w:rFonts w:ascii="Arial" w:hAnsi="Arial" w:cs="Arial"/>
          <w:sz w:val="24"/>
          <w:szCs w:val="24"/>
        </w:rPr>
        <w:t xml:space="preserve">businesses to post their face covering policy to alert older persons and persons with underlying conditions whether or not all other persons within a business will have face coverings as a way to make informed decisions to enter a business; as specified herein on an emergency basis in accordance with </w:t>
      </w:r>
      <w:r w:rsidR="00186CA0" w:rsidRPr="00211357">
        <w:rPr>
          <w:rFonts w:ascii="Arial" w:hAnsi="Arial" w:cs="Arial"/>
          <w:sz w:val="24"/>
          <w:szCs w:val="24"/>
        </w:rPr>
        <w:t xml:space="preserve">Chapter 16 </w:t>
      </w:r>
      <w:r w:rsidR="00186CA0" w:rsidRPr="00A44977">
        <w:rPr>
          <w:rFonts w:ascii="Arial" w:hAnsi="Arial" w:cs="Arial"/>
          <w:sz w:val="24"/>
          <w:szCs w:val="24"/>
        </w:rPr>
        <w:t xml:space="preserve">of the </w:t>
      </w:r>
      <w:r w:rsidR="00186CA0">
        <w:rPr>
          <w:rFonts w:ascii="Arial" w:hAnsi="Arial" w:cs="Arial"/>
          <w:sz w:val="24"/>
          <w:szCs w:val="24"/>
        </w:rPr>
        <w:t>Town</w:t>
      </w:r>
      <w:r w:rsidR="00186CA0" w:rsidRPr="00A44977">
        <w:rPr>
          <w:rFonts w:ascii="Arial" w:hAnsi="Arial" w:cs="Arial"/>
          <w:sz w:val="24"/>
          <w:szCs w:val="24"/>
        </w:rPr>
        <w:t xml:space="preserve"> </w:t>
      </w:r>
      <w:r w:rsidR="00186CA0">
        <w:rPr>
          <w:rFonts w:ascii="Arial" w:hAnsi="Arial" w:cs="Arial"/>
          <w:sz w:val="24"/>
          <w:szCs w:val="24"/>
        </w:rPr>
        <w:t xml:space="preserve">of Melbourne Beach Ordinances </w:t>
      </w:r>
      <w:r w:rsidR="002A1971">
        <w:rPr>
          <w:rFonts w:ascii="Arial" w:hAnsi="Arial" w:cs="Arial"/>
          <w:sz w:val="24"/>
          <w:szCs w:val="24"/>
        </w:rPr>
        <w:t>and require businesses that are deemed essential to the needs of all residents to require face coverings for all patrons</w:t>
      </w:r>
      <w:r>
        <w:rPr>
          <w:rFonts w:ascii="Arial" w:hAnsi="Arial" w:cs="Arial"/>
          <w:sz w:val="24"/>
          <w:szCs w:val="24"/>
        </w:rPr>
        <w:t>.</w:t>
      </w:r>
    </w:p>
    <w:p w14:paraId="2CDD0700"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36625B40" w14:textId="314421ED"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NOW, THEREFORE, BE IT ENACTED BY AN EMERGENCY </w:t>
      </w:r>
      <w:r w:rsidR="00921F3E">
        <w:rPr>
          <w:rFonts w:ascii="Arial" w:hAnsi="Arial" w:cs="Arial"/>
          <w:sz w:val="24"/>
          <w:szCs w:val="24"/>
        </w:rPr>
        <w:t>ORDER</w:t>
      </w:r>
      <w:r>
        <w:rPr>
          <w:rFonts w:ascii="Arial" w:hAnsi="Arial" w:cs="Arial"/>
          <w:sz w:val="24"/>
          <w:szCs w:val="24"/>
        </w:rPr>
        <w:t xml:space="preserve"> BY THE </w:t>
      </w:r>
      <w:r w:rsidR="0087458B">
        <w:rPr>
          <w:rFonts w:ascii="Arial" w:hAnsi="Arial" w:cs="Arial"/>
          <w:sz w:val="24"/>
          <w:szCs w:val="24"/>
        </w:rPr>
        <w:t>TOWN COMMISSION</w:t>
      </w:r>
      <w:r>
        <w:rPr>
          <w:rFonts w:ascii="Arial" w:hAnsi="Arial" w:cs="Arial"/>
          <w:sz w:val="24"/>
          <w:szCs w:val="24"/>
        </w:rPr>
        <w:t xml:space="preserve"> OF THE </w:t>
      </w:r>
      <w:r w:rsidR="0087458B">
        <w:rPr>
          <w:rFonts w:ascii="Arial" w:hAnsi="Arial" w:cs="Arial"/>
          <w:sz w:val="24"/>
          <w:szCs w:val="24"/>
        </w:rPr>
        <w:t>TOWN</w:t>
      </w:r>
      <w:r>
        <w:rPr>
          <w:rFonts w:ascii="Arial" w:hAnsi="Arial" w:cs="Arial"/>
          <w:sz w:val="24"/>
          <w:szCs w:val="24"/>
        </w:rPr>
        <w:t xml:space="preserve"> OF </w:t>
      </w:r>
      <w:r w:rsidR="0087458B">
        <w:rPr>
          <w:rFonts w:ascii="Arial" w:hAnsi="Arial" w:cs="Arial"/>
          <w:sz w:val="24"/>
          <w:szCs w:val="24"/>
        </w:rPr>
        <w:t>MELBOURNE</w:t>
      </w:r>
      <w:r>
        <w:rPr>
          <w:rFonts w:ascii="Arial" w:hAnsi="Arial" w:cs="Arial"/>
          <w:sz w:val="24"/>
          <w:szCs w:val="24"/>
        </w:rPr>
        <w:t xml:space="preserve"> BEACH, FLORIDA, as follows: </w:t>
      </w:r>
    </w:p>
    <w:p w14:paraId="76536E54"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4FEE11EB" w14:textId="4DA84E6A"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Section 1</w:t>
      </w:r>
      <w:r>
        <w:rPr>
          <w:rFonts w:ascii="Arial" w:hAnsi="Arial" w:cs="Arial"/>
          <w:sz w:val="24"/>
          <w:szCs w:val="24"/>
        </w:rPr>
        <w:t>.</w:t>
      </w:r>
      <w:proofErr w:type="gramEnd"/>
      <w:r>
        <w:rPr>
          <w:rFonts w:ascii="Arial" w:hAnsi="Arial" w:cs="Arial"/>
          <w:sz w:val="24"/>
          <w:szCs w:val="24"/>
        </w:rPr>
        <w:tab/>
        <w:t xml:space="preserve">The above recitals are adopted by the </w:t>
      </w:r>
      <w:r w:rsidR="0087458B">
        <w:rPr>
          <w:rFonts w:ascii="Arial" w:hAnsi="Arial" w:cs="Arial"/>
          <w:sz w:val="24"/>
          <w:szCs w:val="24"/>
        </w:rPr>
        <w:t>Town Commission</w:t>
      </w:r>
      <w:r>
        <w:rPr>
          <w:rFonts w:ascii="Arial" w:hAnsi="Arial" w:cs="Arial"/>
          <w:sz w:val="24"/>
          <w:szCs w:val="24"/>
        </w:rPr>
        <w:t xml:space="preserve"> as legislative findings.</w:t>
      </w:r>
    </w:p>
    <w:p w14:paraId="7B3253F0"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54CB09C9"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b/>
          <w:bCs/>
          <w:sz w:val="24"/>
          <w:szCs w:val="24"/>
        </w:rPr>
      </w:pPr>
      <w:r>
        <w:rPr>
          <w:rFonts w:ascii="Arial" w:hAnsi="Arial" w:cs="Arial"/>
          <w:sz w:val="24"/>
          <w:szCs w:val="24"/>
        </w:rPr>
        <w:tab/>
      </w:r>
      <w:proofErr w:type="gramStart"/>
      <w:r>
        <w:rPr>
          <w:rFonts w:ascii="Arial" w:hAnsi="Arial" w:cs="Arial"/>
          <w:b/>
          <w:bCs/>
          <w:sz w:val="24"/>
          <w:szCs w:val="24"/>
        </w:rPr>
        <w:t>Section 2</w:t>
      </w:r>
      <w:r>
        <w:rPr>
          <w:rFonts w:ascii="Arial" w:hAnsi="Arial" w:cs="Arial"/>
          <w:sz w:val="24"/>
          <w:szCs w:val="24"/>
        </w:rPr>
        <w:t>.</w:t>
      </w:r>
      <w:proofErr w:type="gramEnd"/>
      <w:r>
        <w:rPr>
          <w:rFonts w:ascii="Arial" w:hAnsi="Arial" w:cs="Arial"/>
          <w:sz w:val="24"/>
          <w:szCs w:val="24"/>
        </w:rPr>
        <w:tab/>
      </w:r>
      <w:proofErr w:type="gramStart"/>
      <w:r>
        <w:rPr>
          <w:rFonts w:ascii="Arial" w:hAnsi="Arial" w:cs="Arial"/>
          <w:b/>
          <w:bCs/>
          <w:i/>
          <w:iCs/>
          <w:sz w:val="24"/>
          <w:szCs w:val="24"/>
        </w:rPr>
        <w:t>Definitions</w:t>
      </w:r>
      <w:r>
        <w:rPr>
          <w:rFonts w:ascii="Arial" w:hAnsi="Arial" w:cs="Arial"/>
          <w:b/>
          <w:bCs/>
          <w:sz w:val="24"/>
          <w:szCs w:val="24"/>
        </w:rPr>
        <w:t>.</w:t>
      </w:r>
      <w:proofErr w:type="gramEnd"/>
      <w:r>
        <w:rPr>
          <w:rFonts w:ascii="Arial" w:hAnsi="Arial" w:cs="Arial"/>
          <w:b/>
          <w:bCs/>
          <w:sz w:val="24"/>
          <w:szCs w:val="24"/>
        </w:rPr>
        <w:t xml:space="preserve"> </w:t>
      </w:r>
    </w:p>
    <w:p w14:paraId="0C433791"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b/>
          <w:bCs/>
          <w:sz w:val="24"/>
          <w:szCs w:val="24"/>
        </w:rPr>
      </w:pPr>
    </w:p>
    <w:p w14:paraId="09B77D76" w14:textId="235410E0"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“Face Covering” shall mean a uniform piece of material that securely covers a person</w:t>
      </w:r>
      <w:r w:rsidR="0087458B">
        <w:rPr>
          <w:rFonts w:ascii="Arial" w:hAnsi="Arial" w:cs="Arial"/>
          <w:sz w:val="24"/>
          <w:szCs w:val="24"/>
        </w:rPr>
        <w:t>’s</w:t>
      </w:r>
      <w:r>
        <w:rPr>
          <w:rFonts w:ascii="Arial" w:hAnsi="Arial" w:cs="Arial"/>
          <w:sz w:val="24"/>
          <w:szCs w:val="24"/>
        </w:rPr>
        <w:t xml:space="preserve"> nose and mouth and remains affixed in place without the use of one’s hands, whether store-bought or homemade, concurrent with CDC guidelines.</w:t>
      </w:r>
    </w:p>
    <w:p w14:paraId="5F54CBCA"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531AFFDD"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b/>
          <w:bCs/>
          <w:sz w:val="24"/>
          <w:szCs w:val="24"/>
        </w:rPr>
      </w:pPr>
      <w:r>
        <w:rPr>
          <w:rFonts w:ascii="Arial" w:hAnsi="Arial" w:cs="Arial"/>
          <w:sz w:val="24"/>
          <w:szCs w:val="24"/>
        </w:rPr>
        <w:tab/>
      </w:r>
      <w:proofErr w:type="gramStart"/>
      <w:r>
        <w:rPr>
          <w:rFonts w:ascii="Arial" w:hAnsi="Arial" w:cs="Arial"/>
          <w:b/>
          <w:bCs/>
          <w:sz w:val="24"/>
          <w:szCs w:val="24"/>
        </w:rPr>
        <w:t>Section 3.</w:t>
      </w:r>
      <w:proofErr w:type="gramEnd"/>
      <w:r>
        <w:rPr>
          <w:rFonts w:ascii="Arial" w:hAnsi="Arial" w:cs="Arial"/>
          <w:b/>
          <w:bCs/>
          <w:sz w:val="24"/>
          <w:szCs w:val="24"/>
        </w:rPr>
        <w:tab/>
      </w:r>
      <w:r>
        <w:rPr>
          <w:rFonts w:ascii="Arial" w:hAnsi="Arial" w:cs="Arial"/>
          <w:b/>
          <w:bCs/>
          <w:i/>
          <w:iCs/>
          <w:sz w:val="24"/>
          <w:szCs w:val="24"/>
        </w:rPr>
        <w:t>Businesses Required to Post Face Coverings Policy on their Doorway</w:t>
      </w:r>
      <w:r>
        <w:rPr>
          <w:rFonts w:ascii="Arial" w:hAnsi="Arial" w:cs="Arial"/>
          <w:b/>
          <w:bCs/>
          <w:sz w:val="24"/>
          <w:szCs w:val="24"/>
        </w:rPr>
        <w:t>.</w:t>
      </w:r>
    </w:p>
    <w:p w14:paraId="4DD6A850"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3F03D589" w14:textId="05FAE442"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  Every business in the </w:t>
      </w:r>
      <w:r w:rsidR="0087458B">
        <w:rPr>
          <w:rFonts w:ascii="Arial" w:hAnsi="Arial" w:cs="Arial"/>
          <w:sz w:val="24"/>
          <w:szCs w:val="24"/>
        </w:rPr>
        <w:t>Town of Melbourne</w:t>
      </w:r>
      <w:r>
        <w:rPr>
          <w:rFonts w:ascii="Arial" w:hAnsi="Arial" w:cs="Arial"/>
          <w:sz w:val="24"/>
          <w:szCs w:val="24"/>
        </w:rPr>
        <w:t xml:space="preserve"> Beach with a storefront that allows customers in</w:t>
      </w:r>
      <w:r w:rsidR="0087458B">
        <w:rPr>
          <w:rFonts w:ascii="Arial" w:hAnsi="Arial" w:cs="Arial"/>
          <w:sz w:val="24"/>
          <w:szCs w:val="24"/>
        </w:rPr>
        <w:t>to</w:t>
      </w:r>
      <w:r>
        <w:rPr>
          <w:rFonts w:ascii="Arial" w:hAnsi="Arial" w:cs="Arial"/>
          <w:sz w:val="24"/>
          <w:szCs w:val="24"/>
        </w:rPr>
        <w:t xml:space="preserve"> their building for the purpose o</w:t>
      </w:r>
      <w:r w:rsidR="0087458B">
        <w:rPr>
          <w:rFonts w:ascii="Arial" w:hAnsi="Arial" w:cs="Arial"/>
          <w:sz w:val="24"/>
          <w:szCs w:val="24"/>
        </w:rPr>
        <w:t>f purchasing goods and services</w:t>
      </w:r>
      <w:r>
        <w:rPr>
          <w:rFonts w:ascii="Arial" w:hAnsi="Arial" w:cs="Arial"/>
          <w:sz w:val="24"/>
          <w:szCs w:val="24"/>
        </w:rPr>
        <w:t xml:space="preserve"> are required to post their Policy requirements for Face Coverings for their customers</w:t>
      </w:r>
      <w:r w:rsidRPr="00DB19E2">
        <w:rPr>
          <w:rFonts w:ascii="Arial" w:hAnsi="Arial" w:cs="Arial"/>
          <w:sz w:val="24"/>
          <w:szCs w:val="24"/>
        </w:rPr>
        <w:t xml:space="preserve">, patrons and employees. </w:t>
      </w:r>
      <w:r>
        <w:rPr>
          <w:rFonts w:ascii="Arial" w:hAnsi="Arial" w:cs="Arial"/>
          <w:sz w:val="24"/>
          <w:szCs w:val="24"/>
        </w:rPr>
        <w:t xml:space="preserve">  </w:t>
      </w:r>
    </w:p>
    <w:p w14:paraId="1123C5C2"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rFonts w:ascii="Arial" w:hAnsi="Arial" w:cs="Arial"/>
          <w:sz w:val="24"/>
          <w:szCs w:val="24"/>
        </w:rPr>
      </w:pPr>
    </w:p>
    <w:p w14:paraId="246666EA" w14:textId="0F42ECBF"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t>(b)</w:t>
      </w:r>
      <w:proofErr w:type="gramStart"/>
      <w:r>
        <w:rPr>
          <w:rFonts w:ascii="Arial" w:hAnsi="Arial" w:cs="Arial"/>
          <w:sz w:val="24"/>
          <w:szCs w:val="24"/>
        </w:rPr>
        <w:t>.  The</w:t>
      </w:r>
      <w:proofErr w:type="gramEnd"/>
      <w:r>
        <w:rPr>
          <w:rFonts w:ascii="Arial" w:hAnsi="Arial" w:cs="Arial"/>
          <w:sz w:val="24"/>
          <w:szCs w:val="24"/>
        </w:rPr>
        <w:t xml:space="preserve"> Policy shall be posted on the entry doorway in a clearly visible manner for all customers to read prior to entering the busines</w:t>
      </w:r>
      <w:r w:rsidR="00BC43D0">
        <w:rPr>
          <w:rFonts w:ascii="Arial" w:hAnsi="Arial" w:cs="Arial"/>
          <w:sz w:val="24"/>
          <w:szCs w:val="24"/>
        </w:rPr>
        <w:t>s.</w:t>
      </w:r>
    </w:p>
    <w:p w14:paraId="0786E4C5"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rFonts w:ascii="Arial" w:hAnsi="Arial" w:cs="Arial"/>
          <w:sz w:val="24"/>
          <w:szCs w:val="24"/>
        </w:rPr>
      </w:pPr>
    </w:p>
    <w:p w14:paraId="5D031129" w14:textId="77777777" w:rsidR="00FD4C44" w:rsidRDefault="00DB1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t>(c)</w:t>
      </w:r>
      <w:proofErr w:type="gramStart"/>
      <w:r>
        <w:rPr>
          <w:rFonts w:ascii="Arial" w:hAnsi="Arial" w:cs="Arial"/>
          <w:sz w:val="24"/>
          <w:szCs w:val="24"/>
        </w:rPr>
        <w:t>.  All</w:t>
      </w:r>
      <w:proofErr w:type="gramEnd"/>
      <w:r>
        <w:rPr>
          <w:rFonts w:ascii="Arial" w:hAnsi="Arial" w:cs="Arial"/>
          <w:sz w:val="24"/>
          <w:szCs w:val="24"/>
        </w:rPr>
        <w:t xml:space="preserve"> businesses are encouraged to prohibit entry of any person who is not wearing a face covering with the exception of the below listed persons:</w:t>
      </w:r>
    </w:p>
    <w:p w14:paraId="59B6498E" w14:textId="77777777" w:rsidR="00FD4C44" w:rsidRDefault="00FD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4130A97F" w14:textId="7FEABB1D" w:rsidR="00FD4C44" w:rsidRPr="00DB19E2" w:rsidRDefault="00DB19E2" w:rsidP="00DB19E2">
      <w:pPr>
        <w:pStyle w:val="Outline0011"/>
        <w:widowControl/>
        <w:numPr>
          <w:ilvl w:val="0"/>
          <w:numId w:val="1"/>
        </w:numPr>
        <w:tabs>
          <w:tab w:val="clear" w:pos="2520"/>
          <w:tab w:val="left" w:pos="0"/>
          <w:tab w:val="left" w:pos="720"/>
          <w:tab w:val="left" w:pos="1440"/>
          <w:tab w:val="left" w:pos="2160"/>
          <w:tab w:val="left" w:pos="2970"/>
          <w:tab w:val="left" w:pos="9356"/>
        </w:tabs>
        <w:ind w:left="2880"/>
        <w:rPr>
          <w:rFonts w:ascii="Arial" w:hAnsi="Arial" w:cs="Arial"/>
        </w:rPr>
      </w:pPr>
      <w:r w:rsidRPr="00DB19E2">
        <w:rPr>
          <w:rFonts w:ascii="Arial" w:hAnsi="Arial" w:cs="Arial"/>
        </w:rPr>
        <w:t xml:space="preserve">Persons under the age of 6 years old; </w:t>
      </w:r>
      <w:r w:rsidR="0087458B">
        <w:rPr>
          <w:rFonts w:ascii="Arial" w:hAnsi="Arial" w:cs="Arial"/>
        </w:rPr>
        <w:t>or</w:t>
      </w:r>
    </w:p>
    <w:p w14:paraId="657FA6F9" w14:textId="2BA73882" w:rsidR="00FD4C44" w:rsidRPr="00DB19E2" w:rsidRDefault="00DB19E2" w:rsidP="00DB19E2">
      <w:pPr>
        <w:pStyle w:val="Outline0011"/>
        <w:widowControl/>
        <w:numPr>
          <w:ilvl w:val="0"/>
          <w:numId w:val="1"/>
        </w:numPr>
        <w:tabs>
          <w:tab w:val="clear" w:pos="2520"/>
          <w:tab w:val="left" w:pos="0"/>
          <w:tab w:val="left" w:pos="720"/>
          <w:tab w:val="left" w:pos="1440"/>
          <w:tab w:val="left" w:pos="2160"/>
          <w:tab w:val="left" w:pos="2970"/>
          <w:tab w:val="left" w:pos="9356"/>
        </w:tabs>
        <w:ind w:left="2880"/>
        <w:rPr>
          <w:rFonts w:ascii="Arial" w:hAnsi="Arial" w:cs="Arial"/>
        </w:rPr>
      </w:pPr>
      <w:r w:rsidRPr="00DB19E2">
        <w:rPr>
          <w:rFonts w:ascii="Arial" w:hAnsi="Arial" w:cs="Arial"/>
        </w:rPr>
        <w:t xml:space="preserve">Persons for whom a face covering would cause impairment due to an existing health condition; </w:t>
      </w:r>
      <w:r w:rsidR="0087458B">
        <w:rPr>
          <w:rFonts w:ascii="Arial" w:hAnsi="Arial" w:cs="Arial"/>
        </w:rPr>
        <w:t>or</w:t>
      </w:r>
    </w:p>
    <w:p w14:paraId="6D357C0B" w14:textId="73F6366F" w:rsidR="00FD4C44" w:rsidRPr="00DB19E2" w:rsidRDefault="00DB19E2" w:rsidP="00DB19E2">
      <w:pPr>
        <w:pStyle w:val="Outline0011"/>
        <w:widowControl/>
        <w:numPr>
          <w:ilvl w:val="0"/>
          <w:numId w:val="1"/>
        </w:numPr>
        <w:tabs>
          <w:tab w:val="clear" w:pos="2520"/>
          <w:tab w:val="left" w:pos="0"/>
          <w:tab w:val="left" w:pos="720"/>
          <w:tab w:val="left" w:pos="1440"/>
          <w:tab w:val="left" w:pos="2160"/>
          <w:tab w:val="left" w:pos="2970"/>
          <w:tab w:val="left" w:pos="9356"/>
        </w:tabs>
        <w:ind w:left="2880"/>
        <w:rPr>
          <w:rFonts w:ascii="Arial" w:hAnsi="Arial" w:cs="Arial"/>
        </w:rPr>
      </w:pPr>
      <w:r w:rsidRPr="00DB19E2">
        <w:rPr>
          <w:rFonts w:ascii="Arial" w:hAnsi="Arial" w:cs="Arial"/>
        </w:rPr>
        <w:t xml:space="preserve">Persons exercising while maintaining social distancing; </w:t>
      </w:r>
      <w:r w:rsidR="0087458B">
        <w:rPr>
          <w:rFonts w:ascii="Arial" w:hAnsi="Arial" w:cs="Arial"/>
        </w:rPr>
        <w:t>or</w:t>
      </w:r>
    </w:p>
    <w:p w14:paraId="37E49DD2" w14:textId="5037AFE8" w:rsidR="00FD4C44" w:rsidRPr="00DB19E2" w:rsidRDefault="00DB19E2" w:rsidP="00DB19E2">
      <w:pPr>
        <w:pStyle w:val="Outline0011"/>
        <w:widowControl/>
        <w:numPr>
          <w:ilvl w:val="0"/>
          <w:numId w:val="1"/>
        </w:numPr>
        <w:tabs>
          <w:tab w:val="clear" w:pos="2520"/>
          <w:tab w:val="left" w:pos="0"/>
          <w:tab w:val="left" w:pos="720"/>
          <w:tab w:val="left" w:pos="1440"/>
          <w:tab w:val="left" w:pos="2160"/>
          <w:tab w:val="left" w:pos="2970"/>
          <w:tab w:val="left" w:pos="9356"/>
        </w:tabs>
        <w:ind w:left="2880"/>
        <w:rPr>
          <w:rFonts w:ascii="Arial" w:hAnsi="Arial" w:cs="Arial"/>
        </w:rPr>
      </w:pPr>
      <w:r w:rsidRPr="00DB19E2">
        <w:rPr>
          <w:rFonts w:ascii="Arial" w:hAnsi="Arial" w:cs="Arial"/>
        </w:rPr>
        <w:t xml:space="preserve">Persons eating or drinking; </w:t>
      </w:r>
      <w:r w:rsidR="0087458B">
        <w:rPr>
          <w:rFonts w:ascii="Arial" w:hAnsi="Arial" w:cs="Arial"/>
        </w:rPr>
        <w:t>or</w:t>
      </w:r>
      <w:r w:rsidRPr="00DB19E2">
        <w:rPr>
          <w:rFonts w:ascii="Arial" w:hAnsi="Arial" w:cs="Arial"/>
        </w:rPr>
        <w:t xml:space="preserve"> </w:t>
      </w:r>
    </w:p>
    <w:p w14:paraId="58874373" w14:textId="37B33482" w:rsidR="00FD4C44" w:rsidRPr="00DB19E2" w:rsidRDefault="00DB19E2" w:rsidP="00DB19E2">
      <w:pPr>
        <w:pStyle w:val="Outline0011"/>
        <w:widowControl/>
        <w:numPr>
          <w:ilvl w:val="0"/>
          <w:numId w:val="1"/>
        </w:numPr>
        <w:tabs>
          <w:tab w:val="clear" w:pos="2520"/>
          <w:tab w:val="left" w:pos="0"/>
          <w:tab w:val="left" w:pos="720"/>
          <w:tab w:val="left" w:pos="1440"/>
          <w:tab w:val="left" w:pos="2160"/>
          <w:tab w:val="left" w:pos="2970"/>
          <w:tab w:val="left" w:pos="9356"/>
        </w:tabs>
        <w:ind w:left="2880"/>
        <w:rPr>
          <w:rFonts w:ascii="Arial" w:hAnsi="Arial" w:cs="Arial"/>
        </w:rPr>
      </w:pPr>
      <w:r w:rsidRPr="00DB19E2">
        <w:rPr>
          <w:rFonts w:ascii="Arial" w:hAnsi="Arial" w:cs="Arial"/>
        </w:rPr>
        <w:lastRenderedPageBreak/>
        <w:t>When a person who is hearing impaired needs to see the mouth of someone wearing a face covering in order to communicate.</w:t>
      </w:r>
    </w:p>
    <w:p w14:paraId="34F11002" w14:textId="09C748B1" w:rsidR="002A1971" w:rsidRPr="008F51D1" w:rsidRDefault="002A1971" w:rsidP="002A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Arial" w:hAnsi="Arial" w:cs="Arial"/>
          <w:b/>
          <w:bCs/>
          <w:sz w:val="24"/>
          <w:szCs w:val="24"/>
        </w:rPr>
      </w:pPr>
      <w:r>
        <w:rPr>
          <w:rFonts w:ascii="Arial" w:hAnsi="Arial" w:cs="Arial"/>
          <w:b/>
          <w:bCs/>
          <w:sz w:val="24"/>
          <w:szCs w:val="24"/>
        </w:rPr>
        <w:tab/>
      </w:r>
      <w:proofErr w:type="gramStart"/>
      <w:r w:rsidRPr="008F51D1">
        <w:rPr>
          <w:rFonts w:ascii="Arial" w:hAnsi="Arial" w:cs="Arial"/>
          <w:b/>
          <w:bCs/>
          <w:sz w:val="24"/>
          <w:szCs w:val="24"/>
        </w:rPr>
        <w:t xml:space="preserve">Section </w:t>
      </w:r>
      <w:r>
        <w:rPr>
          <w:rFonts w:ascii="Arial" w:hAnsi="Arial" w:cs="Arial"/>
          <w:b/>
          <w:bCs/>
          <w:sz w:val="24"/>
          <w:szCs w:val="24"/>
        </w:rPr>
        <w:t>4</w:t>
      </w:r>
      <w:r w:rsidRPr="008F51D1">
        <w:rPr>
          <w:rFonts w:ascii="Arial" w:hAnsi="Arial" w:cs="Arial"/>
          <w:b/>
          <w:bCs/>
          <w:sz w:val="24"/>
          <w:szCs w:val="24"/>
        </w:rPr>
        <w:t>.</w:t>
      </w:r>
      <w:proofErr w:type="gramEnd"/>
      <w:r w:rsidRPr="008F51D1">
        <w:rPr>
          <w:rFonts w:ascii="Arial" w:hAnsi="Arial" w:cs="Arial"/>
          <w:b/>
          <w:bCs/>
          <w:sz w:val="24"/>
          <w:szCs w:val="24"/>
        </w:rPr>
        <w:tab/>
      </w:r>
      <w:r w:rsidRPr="008F51D1">
        <w:rPr>
          <w:rFonts w:ascii="Arial" w:hAnsi="Arial" w:cs="Arial"/>
          <w:b/>
          <w:bCs/>
          <w:i/>
          <w:iCs/>
          <w:sz w:val="24"/>
          <w:szCs w:val="24"/>
        </w:rPr>
        <w:t>“Essential” businesses required to mandate Face Coverings for all customers and employees</w:t>
      </w:r>
      <w:r w:rsidRPr="008F51D1">
        <w:rPr>
          <w:rFonts w:ascii="Arial" w:hAnsi="Arial" w:cs="Arial"/>
          <w:b/>
          <w:bCs/>
          <w:sz w:val="24"/>
          <w:szCs w:val="24"/>
        </w:rPr>
        <w:t>.</w:t>
      </w:r>
    </w:p>
    <w:p w14:paraId="1EFFDB12" w14:textId="77777777" w:rsidR="002A1971" w:rsidRPr="008F51D1" w:rsidRDefault="002A1971" w:rsidP="002A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Arial" w:hAnsi="Arial" w:cs="Arial"/>
          <w:sz w:val="24"/>
          <w:szCs w:val="24"/>
        </w:rPr>
      </w:pPr>
    </w:p>
    <w:p w14:paraId="5883F9CF" w14:textId="5DC19E52" w:rsidR="002A1971" w:rsidRPr="008F51D1" w:rsidRDefault="002A1971" w:rsidP="002A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both"/>
        <w:rPr>
          <w:rFonts w:ascii="Arial" w:hAnsi="Arial" w:cs="Arial"/>
          <w:sz w:val="24"/>
          <w:szCs w:val="24"/>
        </w:rPr>
      </w:pPr>
      <w:r w:rsidRPr="008F51D1">
        <w:rPr>
          <w:rFonts w:ascii="Arial" w:hAnsi="Arial" w:cs="Arial"/>
          <w:sz w:val="24"/>
          <w:szCs w:val="24"/>
        </w:rPr>
        <w:tab/>
      </w:r>
      <w:r w:rsidRPr="008F51D1">
        <w:rPr>
          <w:rFonts w:ascii="Arial" w:hAnsi="Arial" w:cs="Arial"/>
          <w:sz w:val="24"/>
          <w:szCs w:val="24"/>
        </w:rPr>
        <w:tab/>
        <w:t xml:space="preserve">(a).  Every business in the </w:t>
      </w:r>
      <w:r w:rsidR="0087458B">
        <w:rPr>
          <w:rFonts w:ascii="Arial" w:hAnsi="Arial" w:cs="Arial"/>
          <w:sz w:val="24"/>
          <w:szCs w:val="24"/>
        </w:rPr>
        <w:t>Town of Melbourne</w:t>
      </w:r>
      <w:r w:rsidRPr="008F51D1">
        <w:rPr>
          <w:rFonts w:ascii="Arial" w:hAnsi="Arial" w:cs="Arial"/>
          <w:sz w:val="24"/>
          <w:szCs w:val="24"/>
        </w:rPr>
        <w:t xml:space="preserve"> Beach with a storefront that allows customers in their building for the purpose of purchasing goods and services that are deemed to be essential to all residents (gas stations, convenien</w:t>
      </w:r>
      <w:r>
        <w:rPr>
          <w:rFonts w:ascii="Arial" w:hAnsi="Arial" w:cs="Arial"/>
          <w:sz w:val="24"/>
          <w:szCs w:val="24"/>
        </w:rPr>
        <w:t>ce</w:t>
      </w:r>
      <w:r w:rsidRPr="008F51D1">
        <w:rPr>
          <w:rFonts w:ascii="Arial" w:hAnsi="Arial" w:cs="Arial"/>
          <w:sz w:val="24"/>
          <w:szCs w:val="24"/>
        </w:rPr>
        <w:t xml:space="preserve"> stores, grocery stores, and drug stores) are required </w:t>
      </w:r>
      <w:r w:rsidR="00886788">
        <w:rPr>
          <w:rFonts w:ascii="Arial" w:hAnsi="Arial" w:cs="Arial"/>
          <w:sz w:val="24"/>
          <w:szCs w:val="24"/>
        </w:rPr>
        <w:t>to mandate face c</w:t>
      </w:r>
      <w:r w:rsidRPr="008F51D1">
        <w:rPr>
          <w:rFonts w:ascii="Arial" w:hAnsi="Arial" w:cs="Arial"/>
          <w:sz w:val="24"/>
          <w:szCs w:val="24"/>
        </w:rPr>
        <w:t>overings for their customers</w:t>
      </w:r>
      <w:r>
        <w:rPr>
          <w:rFonts w:ascii="Arial" w:hAnsi="Arial" w:cs="Arial"/>
          <w:sz w:val="24"/>
          <w:szCs w:val="24"/>
        </w:rPr>
        <w:t xml:space="preserve">, patrons, </w:t>
      </w:r>
      <w:r w:rsidRPr="008F51D1">
        <w:rPr>
          <w:rFonts w:ascii="Arial" w:hAnsi="Arial" w:cs="Arial"/>
          <w:sz w:val="24"/>
          <w:szCs w:val="24"/>
        </w:rPr>
        <w:t>employees</w:t>
      </w:r>
      <w:r>
        <w:rPr>
          <w:rFonts w:ascii="Arial" w:hAnsi="Arial" w:cs="Arial"/>
          <w:sz w:val="24"/>
          <w:szCs w:val="24"/>
        </w:rPr>
        <w:t xml:space="preserve"> and business invitees.</w:t>
      </w:r>
    </w:p>
    <w:p w14:paraId="5A1363D9" w14:textId="77777777" w:rsidR="002A1971" w:rsidRPr="008F51D1" w:rsidRDefault="002A1971" w:rsidP="002A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both"/>
        <w:rPr>
          <w:rFonts w:ascii="Arial" w:hAnsi="Arial" w:cs="Arial"/>
          <w:sz w:val="24"/>
          <w:szCs w:val="24"/>
        </w:rPr>
      </w:pPr>
    </w:p>
    <w:p w14:paraId="34EA5A05" w14:textId="77777777" w:rsidR="002A1971" w:rsidRPr="008F51D1" w:rsidRDefault="002A1971" w:rsidP="002A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both"/>
        <w:rPr>
          <w:rFonts w:ascii="Arial" w:hAnsi="Arial" w:cs="Arial"/>
          <w:sz w:val="24"/>
          <w:szCs w:val="24"/>
        </w:rPr>
      </w:pPr>
      <w:r w:rsidRPr="008F51D1">
        <w:rPr>
          <w:rFonts w:ascii="Arial" w:hAnsi="Arial" w:cs="Arial"/>
          <w:sz w:val="24"/>
          <w:szCs w:val="24"/>
        </w:rPr>
        <w:tab/>
      </w:r>
      <w:r w:rsidRPr="008F51D1">
        <w:rPr>
          <w:rFonts w:ascii="Arial" w:hAnsi="Arial" w:cs="Arial"/>
          <w:sz w:val="24"/>
          <w:szCs w:val="24"/>
        </w:rPr>
        <w:tab/>
        <w:t>(b)</w:t>
      </w:r>
      <w:proofErr w:type="gramStart"/>
      <w:r w:rsidRPr="008F51D1">
        <w:rPr>
          <w:rFonts w:ascii="Arial" w:hAnsi="Arial" w:cs="Arial"/>
          <w:sz w:val="24"/>
          <w:szCs w:val="24"/>
        </w:rPr>
        <w:t>.  The</w:t>
      </w:r>
      <w:proofErr w:type="gramEnd"/>
      <w:r w:rsidRPr="008F51D1">
        <w:rPr>
          <w:rFonts w:ascii="Arial" w:hAnsi="Arial" w:cs="Arial"/>
          <w:sz w:val="24"/>
          <w:szCs w:val="24"/>
        </w:rPr>
        <w:t xml:space="preserve"> mandate shall be posted on the entry doorway in a clearly visible manner for all customers to read prior to entering the business. </w:t>
      </w:r>
    </w:p>
    <w:p w14:paraId="1D8C31A8" w14:textId="77777777" w:rsidR="002A1971" w:rsidRPr="008F51D1" w:rsidRDefault="002A1971" w:rsidP="002A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both"/>
        <w:rPr>
          <w:rFonts w:ascii="Arial" w:hAnsi="Arial" w:cs="Arial"/>
          <w:sz w:val="24"/>
          <w:szCs w:val="24"/>
        </w:rPr>
      </w:pPr>
    </w:p>
    <w:p w14:paraId="2659CA95" w14:textId="79BB7DD9" w:rsidR="002A1971" w:rsidRPr="008F51D1" w:rsidRDefault="002A1971" w:rsidP="002A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both"/>
        <w:rPr>
          <w:rFonts w:ascii="Arial" w:hAnsi="Arial" w:cs="Arial"/>
          <w:sz w:val="24"/>
          <w:szCs w:val="24"/>
        </w:rPr>
      </w:pPr>
      <w:r w:rsidRPr="008F51D1">
        <w:rPr>
          <w:rFonts w:ascii="Arial" w:hAnsi="Arial" w:cs="Arial"/>
          <w:sz w:val="24"/>
          <w:szCs w:val="24"/>
        </w:rPr>
        <w:tab/>
      </w:r>
      <w:r w:rsidRPr="008F51D1">
        <w:rPr>
          <w:rFonts w:ascii="Arial" w:hAnsi="Arial" w:cs="Arial"/>
          <w:sz w:val="24"/>
          <w:szCs w:val="24"/>
        </w:rPr>
        <w:tab/>
        <w:t>(c)</w:t>
      </w:r>
      <w:proofErr w:type="gramStart"/>
      <w:r w:rsidRPr="008F51D1">
        <w:rPr>
          <w:rFonts w:ascii="Arial" w:hAnsi="Arial" w:cs="Arial"/>
          <w:sz w:val="24"/>
          <w:szCs w:val="24"/>
        </w:rPr>
        <w:t xml:space="preserve">.  </w:t>
      </w:r>
      <w:r w:rsidR="00BC43D0">
        <w:rPr>
          <w:rFonts w:ascii="Arial" w:hAnsi="Arial" w:cs="Arial"/>
          <w:sz w:val="24"/>
          <w:szCs w:val="24"/>
        </w:rPr>
        <w:t>Essential</w:t>
      </w:r>
      <w:proofErr w:type="gramEnd"/>
      <w:r w:rsidRPr="008F51D1">
        <w:rPr>
          <w:rFonts w:ascii="Arial" w:hAnsi="Arial" w:cs="Arial"/>
          <w:sz w:val="24"/>
          <w:szCs w:val="24"/>
        </w:rPr>
        <w:t xml:space="preserve"> businesses are </w:t>
      </w:r>
      <w:r w:rsidR="00BC43D0">
        <w:rPr>
          <w:rFonts w:ascii="Arial" w:hAnsi="Arial" w:cs="Arial"/>
          <w:sz w:val="24"/>
          <w:szCs w:val="24"/>
        </w:rPr>
        <w:t>required</w:t>
      </w:r>
      <w:r w:rsidRPr="008F51D1">
        <w:rPr>
          <w:rFonts w:ascii="Arial" w:hAnsi="Arial" w:cs="Arial"/>
          <w:sz w:val="24"/>
          <w:szCs w:val="24"/>
        </w:rPr>
        <w:t xml:space="preserve"> to prohibit entry of any person who is not wearing a face covering with the exception of the below listed persons:</w:t>
      </w:r>
    </w:p>
    <w:p w14:paraId="5DBD73B8" w14:textId="77777777" w:rsidR="002A1971" w:rsidRPr="008F51D1" w:rsidRDefault="002A1971" w:rsidP="002A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Arial" w:hAnsi="Arial" w:cs="Arial"/>
          <w:sz w:val="24"/>
          <w:szCs w:val="24"/>
        </w:rPr>
      </w:pPr>
    </w:p>
    <w:p w14:paraId="3F4ABDD0" w14:textId="206CE38F" w:rsidR="002A1971" w:rsidRPr="00130712" w:rsidRDefault="002A1971" w:rsidP="00130712">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Arial" w:hAnsi="Arial" w:cs="Arial"/>
          <w:sz w:val="24"/>
          <w:szCs w:val="24"/>
        </w:rPr>
      </w:pPr>
      <w:r w:rsidRPr="008F51D1">
        <w:rPr>
          <w:rFonts w:ascii="Arial" w:hAnsi="Arial" w:cs="Arial"/>
          <w:sz w:val="24"/>
          <w:szCs w:val="24"/>
        </w:rPr>
        <w:t xml:space="preserve"> Persons under the age of 6 years old; </w:t>
      </w:r>
      <w:r w:rsidR="00886788">
        <w:rPr>
          <w:rFonts w:ascii="Arial" w:hAnsi="Arial" w:cs="Arial"/>
          <w:sz w:val="24"/>
          <w:szCs w:val="24"/>
        </w:rPr>
        <w:t>or</w:t>
      </w:r>
    </w:p>
    <w:p w14:paraId="3160AF01" w14:textId="3B135745" w:rsidR="002A1971" w:rsidRPr="008F51D1" w:rsidRDefault="002A1971" w:rsidP="002A1971">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Arial" w:hAnsi="Arial" w:cs="Arial"/>
          <w:sz w:val="24"/>
          <w:szCs w:val="24"/>
        </w:rPr>
      </w:pPr>
      <w:r w:rsidRPr="008F51D1">
        <w:rPr>
          <w:rFonts w:ascii="Arial" w:hAnsi="Arial" w:cs="Arial"/>
          <w:sz w:val="24"/>
          <w:szCs w:val="24"/>
        </w:rPr>
        <w:t xml:space="preserve"> Persons for whom a face covering would cause impairment due to an existing health condition; </w:t>
      </w:r>
      <w:r w:rsidR="00886788">
        <w:rPr>
          <w:rFonts w:ascii="Arial" w:hAnsi="Arial" w:cs="Arial"/>
          <w:sz w:val="24"/>
          <w:szCs w:val="24"/>
        </w:rPr>
        <w:t>or</w:t>
      </w:r>
    </w:p>
    <w:p w14:paraId="6526760E" w14:textId="59031927" w:rsidR="002A1971" w:rsidRPr="008F51D1" w:rsidRDefault="002A1971" w:rsidP="002A1971">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Arial" w:hAnsi="Arial" w:cs="Arial"/>
          <w:sz w:val="24"/>
          <w:szCs w:val="24"/>
        </w:rPr>
      </w:pPr>
      <w:r w:rsidRPr="008F51D1">
        <w:rPr>
          <w:rFonts w:ascii="Arial" w:hAnsi="Arial" w:cs="Arial"/>
          <w:sz w:val="24"/>
          <w:szCs w:val="24"/>
        </w:rPr>
        <w:t xml:space="preserve"> Persons eating or drinking; </w:t>
      </w:r>
      <w:r w:rsidR="00886788">
        <w:rPr>
          <w:rFonts w:ascii="Arial" w:hAnsi="Arial" w:cs="Arial"/>
          <w:sz w:val="24"/>
          <w:szCs w:val="24"/>
        </w:rPr>
        <w:t>or</w:t>
      </w:r>
      <w:r w:rsidRPr="008F51D1">
        <w:rPr>
          <w:rFonts w:ascii="Arial" w:hAnsi="Arial" w:cs="Arial"/>
          <w:sz w:val="24"/>
          <w:szCs w:val="24"/>
        </w:rPr>
        <w:t xml:space="preserve"> </w:t>
      </w:r>
    </w:p>
    <w:p w14:paraId="0F8BD5E0" w14:textId="77777777" w:rsidR="002A1971" w:rsidRPr="008F51D1" w:rsidRDefault="002A1971" w:rsidP="002A1971">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Arial" w:hAnsi="Arial" w:cs="Arial"/>
          <w:sz w:val="24"/>
          <w:szCs w:val="24"/>
        </w:rPr>
      </w:pPr>
      <w:r w:rsidRPr="008F51D1">
        <w:rPr>
          <w:rFonts w:ascii="Arial" w:hAnsi="Arial" w:cs="Arial"/>
          <w:sz w:val="24"/>
          <w:szCs w:val="24"/>
        </w:rPr>
        <w:t xml:space="preserve"> When a person who is hearing impaired needs to see the mouth of someone wearing a face covering in order to communicate.</w:t>
      </w:r>
    </w:p>
    <w:p w14:paraId="58337B87" w14:textId="4A602D28" w:rsidR="00FD4C44" w:rsidRDefault="00FD4C44" w:rsidP="00804BB1">
      <w:pPr>
        <w:pStyle w:val="ListParagra"/>
        <w:widowControl/>
        <w:numPr>
          <w:ilvl w:val="12"/>
          <w:numId w:val="0"/>
        </w:numPr>
        <w:tabs>
          <w:tab w:val="left" w:pos="0"/>
          <w:tab w:val="left" w:pos="2520"/>
          <w:tab w:val="left" w:pos="9356"/>
        </w:tabs>
        <w:ind w:left="720"/>
        <w:rPr>
          <w:rFonts w:ascii="Arial" w:hAnsi="Arial" w:cs="Arial"/>
        </w:rPr>
      </w:pPr>
    </w:p>
    <w:p w14:paraId="37F409ED" w14:textId="56ECF97D" w:rsidR="002A1971" w:rsidRPr="00D55ADB" w:rsidRDefault="00DB19E2" w:rsidP="002A19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b/>
          <w:bCs/>
          <w:sz w:val="24"/>
          <w:szCs w:val="24"/>
        </w:rPr>
      </w:pPr>
      <w:r>
        <w:rPr>
          <w:rFonts w:ascii="Arial" w:hAnsi="Arial" w:cs="Arial"/>
          <w:sz w:val="24"/>
          <w:szCs w:val="24"/>
        </w:rPr>
        <w:tab/>
      </w:r>
      <w:proofErr w:type="gramStart"/>
      <w:r w:rsidR="002A1971" w:rsidRPr="00D55ADB">
        <w:rPr>
          <w:rFonts w:ascii="Arial" w:hAnsi="Arial" w:cs="Arial"/>
          <w:b/>
          <w:bCs/>
          <w:sz w:val="24"/>
          <w:szCs w:val="24"/>
        </w:rPr>
        <w:t>Section 5.</w:t>
      </w:r>
      <w:proofErr w:type="gramEnd"/>
      <w:r w:rsidR="002A1971" w:rsidRPr="00D55ADB">
        <w:rPr>
          <w:rFonts w:ascii="Arial" w:hAnsi="Arial" w:cs="Arial"/>
          <w:b/>
          <w:bCs/>
          <w:sz w:val="24"/>
          <w:szCs w:val="24"/>
        </w:rPr>
        <w:t xml:space="preserve"> </w:t>
      </w:r>
      <w:r w:rsidR="002A1971" w:rsidRPr="00D55ADB">
        <w:rPr>
          <w:rFonts w:ascii="Arial" w:hAnsi="Arial" w:cs="Arial"/>
          <w:b/>
          <w:bCs/>
          <w:sz w:val="24"/>
          <w:szCs w:val="24"/>
        </w:rPr>
        <w:tab/>
      </w:r>
      <w:proofErr w:type="gramStart"/>
      <w:r w:rsidR="002A1971" w:rsidRPr="00D55ADB">
        <w:rPr>
          <w:rFonts w:ascii="Arial" w:hAnsi="Arial" w:cs="Arial"/>
          <w:b/>
          <w:bCs/>
          <w:sz w:val="24"/>
          <w:szCs w:val="24"/>
        </w:rPr>
        <w:t>Penalties.</w:t>
      </w:r>
      <w:proofErr w:type="gramEnd"/>
      <w:r w:rsidR="002A1971" w:rsidRPr="00D55ADB">
        <w:rPr>
          <w:rFonts w:ascii="Arial" w:hAnsi="Arial" w:cs="Arial"/>
          <w:b/>
          <w:bCs/>
          <w:sz w:val="24"/>
          <w:szCs w:val="24"/>
        </w:rPr>
        <w:t xml:space="preserve">  </w:t>
      </w:r>
    </w:p>
    <w:p w14:paraId="6DCF25B1" w14:textId="502F7CDE" w:rsidR="00AD0839" w:rsidRDefault="002A1971" w:rsidP="00AD0839">
      <w:pPr>
        <w:widowControl/>
        <w:numPr>
          <w:ilvl w:val="12"/>
          <w:numId w:val="0"/>
        </w:numPr>
        <w:tabs>
          <w:tab w:val="left" w:pos="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sidRPr="00D55ADB">
        <w:rPr>
          <w:rFonts w:ascii="Arial" w:hAnsi="Arial" w:cs="Arial"/>
          <w:b/>
          <w:bCs/>
          <w:sz w:val="24"/>
          <w:szCs w:val="24"/>
        </w:rPr>
        <w:tab/>
      </w:r>
      <w:r w:rsidR="00130712">
        <w:rPr>
          <w:rFonts w:ascii="Arial" w:hAnsi="Arial" w:cs="Arial"/>
          <w:sz w:val="24"/>
          <w:szCs w:val="24"/>
        </w:rPr>
        <w:t>(</w:t>
      </w:r>
      <w:proofErr w:type="gramStart"/>
      <w:r w:rsidR="00130712">
        <w:rPr>
          <w:rFonts w:ascii="Arial" w:hAnsi="Arial" w:cs="Arial"/>
          <w:sz w:val="24"/>
          <w:szCs w:val="24"/>
        </w:rPr>
        <w:t>a</w:t>
      </w:r>
      <w:proofErr w:type="gramEnd"/>
      <w:r w:rsidR="00130712">
        <w:rPr>
          <w:rFonts w:ascii="Arial" w:hAnsi="Arial" w:cs="Arial"/>
          <w:sz w:val="24"/>
          <w:szCs w:val="24"/>
        </w:rPr>
        <w:t xml:space="preserve">). </w:t>
      </w:r>
      <w:r w:rsidR="00AD0839">
        <w:rPr>
          <w:rFonts w:ascii="Arial" w:hAnsi="Arial" w:cs="Arial"/>
          <w:sz w:val="24"/>
          <w:szCs w:val="24"/>
        </w:rPr>
        <w:t>Civil Citation.  Any person violating the terms of this Emergency Order and found in violation may be punished and fined up to $100.00 by the Police Department</w:t>
      </w:r>
      <w:bookmarkStart w:id="0" w:name="_GoBack"/>
      <w:bookmarkEnd w:id="0"/>
      <w:r w:rsidR="00AD0839">
        <w:rPr>
          <w:rFonts w:ascii="Arial" w:hAnsi="Arial" w:cs="Arial"/>
          <w:sz w:val="24"/>
          <w:szCs w:val="24"/>
        </w:rPr>
        <w:t>. A warning and a complimentary mask will be provided for a first offense; the fine for a second offense shall be $50.00, and the fine for a third or more offense shall be $100.00 for each of the third and successive offense(s).</w:t>
      </w:r>
    </w:p>
    <w:p w14:paraId="3EE5E333" w14:textId="77777777" w:rsidR="00AD0839" w:rsidRDefault="00AD0839" w:rsidP="00AD08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24023501" w14:textId="45C67D99" w:rsidR="00DB19E2" w:rsidRPr="00DB19E2" w:rsidRDefault="00DB19E2" w:rsidP="00DB19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Section 6.</w:t>
      </w:r>
      <w:proofErr w:type="gramEnd"/>
      <w:r>
        <w:rPr>
          <w:rFonts w:ascii="Arial" w:hAnsi="Arial" w:cs="Arial"/>
          <w:b/>
          <w:bCs/>
          <w:sz w:val="24"/>
          <w:szCs w:val="24"/>
        </w:rPr>
        <w:tab/>
      </w:r>
      <w:proofErr w:type="gramStart"/>
      <w:r>
        <w:rPr>
          <w:rFonts w:ascii="Arial" w:hAnsi="Arial" w:cs="Arial"/>
          <w:b/>
          <w:bCs/>
          <w:sz w:val="24"/>
          <w:szCs w:val="24"/>
        </w:rPr>
        <w:t>Severability</w:t>
      </w:r>
      <w:r>
        <w:rPr>
          <w:rFonts w:ascii="Arial" w:hAnsi="Arial" w:cs="Arial"/>
          <w:sz w:val="24"/>
          <w:szCs w:val="24"/>
        </w:rPr>
        <w:t>.</w:t>
      </w:r>
      <w:proofErr w:type="gramEnd"/>
      <w:r>
        <w:rPr>
          <w:rFonts w:ascii="Arial" w:hAnsi="Arial" w:cs="Arial"/>
          <w:sz w:val="24"/>
          <w:szCs w:val="24"/>
        </w:rPr>
        <w:t xml:space="preserve">  </w:t>
      </w:r>
      <w:r w:rsidRPr="00DB19E2">
        <w:rPr>
          <w:rFonts w:ascii="Arial" w:hAnsi="Arial" w:cs="Arial"/>
          <w:sz w:val="24"/>
          <w:szCs w:val="24"/>
        </w:rPr>
        <w:t xml:space="preserve">In the event a court of competent jurisdiction shall hold or determine that any part of this </w:t>
      </w:r>
      <w:r w:rsidR="00921F3E">
        <w:rPr>
          <w:rFonts w:ascii="Arial" w:hAnsi="Arial" w:cs="Arial"/>
          <w:sz w:val="24"/>
          <w:szCs w:val="24"/>
        </w:rPr>
        <w:t>Order</w:t>
      </w:r>
      <w:r w:rsidRPr="00DB19E2">
        <w:rPr>
          <w:rFonts w:ascii="Arial" w:hAnsi="Arial" w:cs="Arial"/>
          <w:sz w:val="24"/>
          <w:szCs w:val="24"/>
        </w:rPr>
        <w:t xml:space="preserve"> is invalid or unconstitutional, the remainder of the </w:t>
      </w:r>
      <w:r w:rsidR="00921F3E">
        <w:rPr>
          <w:rFonts w:ascii="Arial" w:hAnsi="Arial" w:cs="Arial"/>
          <w:sz w:val="24"/>
          <w:szCs w:val="24"/>
        </w:rPr>
        <w:t>Order</w:t>
      </w:r>
      <w:r w:rsidRPr="00DB19E2">
        <w:rPr>
          <w:rFonts w:ascii="Arial" w:hAnsi="Arial" w:cs="Arial"/>
          <w:sz w:val="24"/>
          <w:szCs w:val="24"/>
        </w:rPr>
        <w:t xml:space="preserve"> shall not be affected and it will be presumed that the </w:t>
      </w:r>
      <w:r w:rsidR="00EC6550">
        <w:rPr>
          <w:rFonts w:ascii="Arial" w:hAnsi="Arial" w:cs="Arial"/>
          <w:sz w:val="24"/>
          <w:szCs w:val="24"/>
        </w:rPr>
        <w:t>Town Commission</w:t>
      </w:r>
      <w:r w:rsidRPr="00DB19E2">
        <w:rPr>
          <w:rFonts w:ascii="Arial" w:hAnsi="Arial" w:cs="Arial"/>
          <w:sz w:val="24"/>
          <w:szCs w:val="24"/>
        </w:rPr>
        <w:t xml:space="preserve"> for the </w:t>
      </w:r>
      <w:r w:rsidR="00EC6550">
        <w:rPr>
          <w:rFonts w:ascii="Arial" w:hAnsi="Arial" w:cs="Arial"/>
          <w:sz w:val="24"/>
          <w:szCs w:val="24"/>
        </w:rPr>
        <w:t>Town of Melbourne</w:t>
      </w:r>
      <w:r w:rsidRPr="00DB19E2">
        <w:rPr>
          <w:rFonts w:ascii="Arial" w:hAnsi="Arial" w:cs="Arial"/>
          <w:sz w:val="24"/>
          <w:szCs w:val="24"/>
        </w:rPr>
        <w:t xml:space="preserve"> Beach did not intend to enact such invalid or unconstitutional provision.  It shall further be assumed that the </w:t>
      </w:r>
      <w:r w:rsidR="00EC6550">
        <w:rPr>
          <w:rFonts w:ascii="Arial" w:hAnsi="Arial" w:cs="Arial"/>
          <w:sz w:val="24"/>
          <w:szCs w:val="24"/>
        </w:rPr>
        <w:t>Town Commission</w:t>
      </w:r>
      <w:r w:rsidRPr="00DB19E2">
        <w:rPr>
          <w:rFonts w:ascii="Arial" w:hAnsi="Arial" w:cs="Arial"/>
          <w:sz w:val="24"/>
          <w:szCs w:val="24"/>
        </w:rPr>
        <w:t xml:space="preserve"> would have enacted the remainder of this </w:t>
      </w:r>
      <w:r w:rsidR="00921F3E">
        <w:rPr>
          <w:rFonts w:ascii="Arial" w:hAnsi="Arial" w:cs="Arial"/>
          <w:sz w:val="24"/>
          <w:szCs w:val="24"/>
        </w:rPr>
        <w:t>Order</w:t>
      </w:r>
      <w:r w:rsidRPr="00DB19E2">
        <w:rPr>
          <w:rFonts w:ascii="Arial" w:hAnsi="Arial" w:cs="Arial"/>
          <w:sz w:val="24"/>
          <w:szCs w:val="24"/>
        </w:rPr>
        <w:t xml:space="preserve"> without said invalid and unconstitutional provision thereby causing said remainder to remain in full force and effect.</w:t>
      </w:r>
    </w:p>
    <w:p w14:paraId="03B820FD" w14:textId="77777777" w:rsidR="00DB19E2" w:rsidRPr="00DB19E2" w:rsidRDefault="00DB19E2" w:rsidP="00DB19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sidRPr="00DB19E2">
        <w:rPr>
          <w:rFonts w:ascii="Arial" w:hAnsi="Arial" w:cs="Arial"/>
          <w:sz w:val="24"/>
          <w:szCs w:val="24"/>
        </w:rPr>
        <w:tab/>
      </w:r>
    </w:p>
    <w:p w14:paraId="4A45F943" w14:textId="6ACD2601" w:rsidR="00DB19E2" w:rsidRDefault="00DB19E2" w:rsidP="00DB19E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Section 7.</w:t>
      </w:r>
      <w:proofErr w:type="gramEnd"/>
      <w:r>
        <w:rPr>
          <w:rFonts w:ascii="Arial" w:hAnsi="Arial" w:cs="Arial"/>
          <w:b/>
          <w:bCs/>
          <w:sz w:val="24"/>
          <w:szCs w:val="24"/>
        </w:rPr>
        <w:t xml:space="preserve"> </w:t>
      </w:r>
      <w:r>
        <w:rPr>
          <w:rFonts w:ascii="Arial" w:hAnsi="Arial" w:cs="Arial"/>
          <w:b/>
          <w:bCs/>
          <w:sz w:val="24"/>
          <w:szCs w:val="24"/>
        </w:rPr>
        <w:tab/>
      </w:r>
      <w:proofErr w:type="gramStart"/>
      <w:r>
        <w:rPr>
          <w:rFonts w:ascii="Arial" w:hAnsi="Arial" w:cs="Arial"/>
          <w:b/>
          <w:bCs/>
          <w:sz w:val="24"/>
          <w:szCs w:val="24"/>
        </w:rPr>
        <w:t>Conflicts</w:t>
      </w:r>
      <w:r>
        <w:rPr>
          <w:rFonts w:ascii="Arial" w:hAnsi="Arial" w:cs="Arial"/>
          <w:sz w:val="24"/>
          <w:szCs w:val="24"/>
        </w:rPr>
        <w:t>.</w:t>
      </w:r>
      <w:proofErr w:type="gramEnd"/>
      <w:r>
        <w:rPr>
          <w:rFonts w:ascii="Arial" w:hAnsi="Arial" w:cs="Arial"/>
          <w:sz w:val="24"/>
          <w:szCs w:val="24"/>
        </w:rPr>
        <w:t xml:space="preserve">  </w:t>
      </w:r>
      <w:r w:rsidRPr="00DB19E2">
        <w:rPr>
          <w:rFonts w:ascii="Arial" w:hAnsi="Arial" w:cs="Arial"/>
          <w:sz w:val="24"/>
          <w:szCs w:val="24"/>
        </w:rPr>
        <w:t xml:space="preserve">All ordinances or parts of ordinances </w:t>
      </w:r>
      <w:r w:rsidR="00921F3E">
        <w:rPr>
          <w:rFonts w:ascii="Arial" w:hAnsi="Arial" w:cs="Arial"/>
          <w:sz w:val="24"/>
          <w:szCs w:val="24"/>
        </w:rPr>
        <w:t xml:space="preserve">or orders or parts of orders </w:t>
      </w:r>
      <w:r w:rsidRPr="00DB19E2">
        <w:rPr>
          <w:rFonts w:ascii="Arial" w:hAnsi="Arial" w:cs="Arial"/>
          <w:sz w:val="24"/>
          <w:szCs w:val="24"/>
        </w:rPr>
        <w:t>in conflict herewith are hereby repealed.</w:t>
      </w:r>
    </w:p>
    <w:p w14:paraId="1F2C1110" w14:textId="77777777" w:rsidR="00FD4C44" w:rsidRDefault="00FD4C44"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u w:val="single"/>
        </w:rPr>
      </w:pPr>
    </w:p>
    <w:p w14:paraId="78975C9D" w14:textId="7DC96C51" w:rsidR="00FD4C44" w:rsidRPr="00130712" w:rsidRDefault="00DB19E2"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lastRenderedPageBreak/>
        <w:tab/>
      </w:r>
      <w:proofErr w:type="gramStart"/>
      <w:r w:rsidR="002A1971" w:rsidRPr="00D55ADB">
        <w:rPr>
          <w:rFonts w:ascii="Arial" w:hAnsi="Arial" w:cs="Arial"/>
          <w:b/>
          <w:bCs/>
          <w:sz w:val="24"/>
          <w:szCs w:val="24"/>
        </w:rPr>
        <w:t>Section 8.</w:t>
      </w:r>
      <w:proofErr w:type="gramEnd"/>
      <w:r w:rsidR="002A1971" w:rsidRPr="00D55ADB">
        <w:rPr>
          <w:rFonts w:ascii="Arial" w:hAnsi="Arial" w:cs="Arial"/>
          <w:b/>
          <w:bCs/>
          <w:sz w:val="24"/>
          <w:szCs w:val="24"/>
        </w:rPr>
        <w:t xml:space="preserve"> </w:t>
      </w:r>
      <w:r w:rsidR="002A1971" w:rsidRPr="00D55ADB">
        <w:rPr>
          <w:rFonts w:ascii="Arial" w:hAnsi="Arial" w:cs="Arial"/>
          <w:b/>
          <w:bCs/>
          <w:sz w:val="24"/>
          <w:szCs w:val="24"/>
        </w:rPr>
        <w:tab/>
      </w:r>
      <w:proofErr w:type="gramStart"/>
      <w:r w:rsidR="002A1971" w:rsidRPr="00D55ADB">
        <w:rPr>
          <w:rFonts w:ascii="Arial" w:hAnsi="Arial" w:cs="Arial"/>
          <w:b/>
          <w:bCs/>
          <w:sz w:val="24"/>
          <w:szCs w:val="24"/>
        </w:rPr>
        <w:t>Effective Date and Sunset</w:t>
      </w:r>
      <w:r w:rsidR="002A1971" w:rsidRPr="00D55ADB">
        <w:rPr>
          <w:rFonts w:ascii="Arial" w:hAnsi="Arial" w:cs="Arial"/>
          <w:sz w:val="24"/>
          <w:szCs w:val="24"/>
        </w:rPr>
        <w:t>.</w:t>
      </w:r>
      <w:proofErr w:type="gramEnd"/>
      <w:r w:rsidR="002A1971" w:rsidRPr="00D55ADB">
        <w:rPr>
          <w:rFonts w:ascii="Arial" w:hAnsi="Arial" w:cs="Arial"/>
          <w:sz w:val="24"/>
          <w:szCs w:val="24"/>
        </w:rPr>
        <w:t xml:space="preserve">  This Emergency </w:t>
      </w:r>
      <w:r w:rsidR="00921F3E">
        <w:rPr>
          <w:rFonts w:ascii="Arial" w:hAnsi="Arial" w:cs="Arial"/>
          <w:sz w:val="24"/>
          <w:szCs w:val="24"/>
        </w:rPr>
        <w:t>Order</w:t>
      </w:r>
      <w:r w:rsidR="002A1971" w:rsidRPr="00D55ADB">
        <w:rPr>
          <w:rFonts w:ascii="Arial" w:hAnsi="Arial" w:cs="Arial"/>
          <w:sz w:val="24"/>
          <w:szCs w:val="24"/>
        </w:rPr>
        <w:t xml:space="preserve"> shall become effective on </w:t>
      </w:r>
      <w:r w:rsidR="00130712">
        <w:rPr>
          <w:rFonts w:ascii="Arial" w:hAnsi="Arial" w:cs="Arial"/>
          <w:sz w:val="24"/>
          <w:szCs w:val="24"/>
        </w:rPr>
        <w:t>Friday, July 17</w:t>
      </w:r>
      <w:r w:rsidR="00130712">
        <w:rPr>
          <w:rFonts w:ascii="Arial" w:hAnsi="Arial" w:cs="Arial"/>
          <w:color w:val="FF0000"/>
          <w:sz w:val="24"/>
          <w:szCs w:val="24"/>
        </w:rPr>
        <w:t xml:space="preserve"> </w:t>
      </w:r>
      <w:r w:rsidR="00130712">
        <w:rPr>
          <w:rFonts w:ascii="Arial" w:hAnsi="Arial" w:cs="Arial"/>
          <w:sz w:val="24"/>
          <w:szCs w:val="24"/>
        </w:rPr>
        <w:t>at 12:01</w:t>
      </w:r>
      <w:r w:rsidR="002A1971" w:rsidRPr="00D55ADB">
        <w:rPr>
          <w:rFonts w:ascii="Arial" w:hAnsi="Arial" w:cs="Arial"/>
          <w:sz w:val="24"/>
          <w:szCs w:val="24"/>
        </w:rPr>
        <w:t xml:space="preserve"> a.m.</w:t>
      </w:r>
      <w:r w:rsidR="00130712">
        <w:rPr>
          <w:rFonts w:ascii="Arial" w:hAnsi="Arial" w:cs="Arial"/>
          <w:sz w:val="24"/>
          <w:szCs w:val="24"/>
        </w:rPr>
        <w:t>, and shall suns</w:t>
      </w:r>
      <w:r w:rsidR="00CE3FC7">
        <w:rPr>
          <w:rFonts w:ascii="Arial" w:hAnsi="Arial" w:cs="Arial"/>
          <w:sz w:val="24"/>
          <w:szCs w:val="24"/>
        </w:rPr>
        <w:t>et at 12:00 midnight</w:t>
      </w:r>
      <w:r w:rsidR="00130712">
        <w:rPr>
          <w:rFonts w:ascii="Arial" w:hAnsi="Arial" w:cs="Arial"/>
          <w:sz w:val="24"/>
          <w:szCs w:val="24"/>
        </w:rPr>
        <w:t xml:space="preserve"> on </w:t>
      </w:r>
      <w:r w:rsidR="00130712" w:rsidRPr="00130712">
        <w:rPr>
          <w:rFonts w:ascii="Arial" w:hAnsi="Arial" w:cs="Arial"/>
          <w:sz w:val="24"/>
          <w:szCs w:val="24"/>
        </w:rPr>
        <w:t>Thursday, August 20</w:t>
      </w:r>
      <w:r w:rsidR="00AD0839">
        <w:rPr>
          <w:rFonts w:ascii="Arial" w:hAnsi="Arial" w:cs="Arial"/>
          <w:sz w:val="24"/>
          <w:szCs w:val="24"/>
        </w:rPr>
        <w:t>,</w:t>
      </w:r>
      <w:r w:rsidR="00AD0839" w:rsidRPr="00130712">
        <w:rPr>
          <w:rFonts w:ascii="Arial" w:hAnsi="Arial" w:cs="Arial"/>
          <w:sz w:val="24"/>
          <w:szCs w:val="24"/>
        </w:rPr>
        <w:t xml:space="preserve"> 2020</w:t>
      </w:r>
      <w:r w:rsidR="002A1971" w:rsidRPr="00130712">
        <w:rPr>
          <w:rFonts w:ascii="Arial" w:hAnsi="Arial" w:cs="Arial"/>
          <w:sz w:val="24"/>
          <w:szCs w:val="24"/>
        </w:rPr>
        <w:t>.</w:t>
      </w:r>
    </w:p>
    <w:p w14:paraId="74ACA264" w14:textId="77777777" w:rsidR="00FD4C44" w:rsidRDefault="00FD4C44"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1DDEC779" w14:textId="288C5E42" w:rsidR="00FD4C44" w:rsidRDefault="00DB19E2"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t xml:space="preserve">IN WITNESS WHEREOF, I have hereunto set my hand and caused the Seal of the </w:t>
      </w:r>
      <w:r w:rsidR="00EC6550">
        <w:rPr>
          <w:rFonts w:ascii="Arial" w:hAnsi="Arial" w:cs="Arial"/>
          <w:sz w:val="24"/>
          <w:szCs w:val="24"/>
        </w:rPr>
        <w:t>Town</w:t>
      </w:r>
      <w:r>
        <w:rPr>
          <w:rFonts w:ascii="Arial" w:hAnsi="Arial" w:cs="Arial"/>
          <w:sz w:val="24"/>
          <w:szCs w:val="24"/>
        </w:rPr>
        <w:t xml:space="preserve"> to be affixed at </w:t>
      </w:r>
      <w:r w:rsidR="00EC6550">
        <w:rPr>
          <w:rFonts w:ascii="Arial" w:hAnsi="Arial" w:cs="Arial"/>
          <w:sz w:val="24"/>
          <w:szCs w:val="24"/>
        </w:rPr>
        <w:t>Melbourne Beach</w:t>
      </w:r>
      <w:r>
        <w:rPr>
          <w:rFonts w:ascii="Arial" w:hAnsi="Arial" w:cs="Arial"/>
          <w:sz w:val="24"/>
          <w:szCs w:val="24"/>
        </w:rPr>
        <w:t xml:space="preserve">, Florida, </w:t>
      </w:r>
      <w:r w:rsidRPr="00914503">
        <w:rPr>
          <w:rFonts w:ascii="Arial" w:hAnsi="Arial" w:cs="Arial"/>
          <w:sz w:val="24"/>
          <w:szCs w:val="24"/>
        </w:rPr>
        <w:t xml:space="preserve">this </w:t>
      </w:r>
      <w:r w:rsidR="00914503">
        <w:rPr>
          <w:rFonts w:ascii="Arial" w:hAnsi="Arial" w:cs="Arial"/>
          <w:sz w:val="24"/>
          <w:szCs w:val="24"/>
        </w:rPr>
        <w:t>16th</w:t>
      </w:r>
      <w:r w:rsidRPr="00914503">
        <w:rPr>
          <w:rFonts w:ascii="Arial" w:hAnsi="Arial" w:cs="Arial"/>
          <w:sz w:val="24"/>
          <w:szCs w:val="24"/>
        </w:rPr>
        <w:t xml:space="preserve"> day of </w:t>
      </w:r>
      <w:r w:rsidR="00914503">
        <w:rPr>
          <w:rFonts w:ascii="Arial" w:hAnsi="Arial" w:cs="Arial"/>
          <w:sz w:val="24"/>
          <w:szCs w:val="24"/>
        </w:rPr>
        <w:t>July</w:t>
      </w:r>
      <w:r w:rsidRPr="00914503">
        <w:rPr>
          <w:rFonts w:ascii="Arial" w:hAnsi="Arial" w:cs="Arial"/>
          <w:sz w:val="24"/>
          <w:szCs w:val="24"/>
        </w:rPr>
        <w:t>, 2020</w:t>
      </w:r>
      <w:r>
        <w:rPr>
          <w:rFonts w:ascii="Arial" w:hAnsi="Arial" w:cs="Arial"/>
          <w:sz w:val="24"/>
          <w:szCs w:val="24"/>
        </w:rPr>
        <w:t>.</w:t>
      </w:r>
    </w:p>
    <w:p w14:paraId="06972B3A" w14:textId="77777777" w:rsidR="00FD4C44" w:rsidRDefault="00FD4C44"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7062015F" w14:textId="77777777" w:rsidR="00FD4C44" w:rsidRDefault="00FD4C44"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7ADB8747" w14:textId="77777777" w:rsidR="00FD4C44" w:rsidRDefault="00DB19E2"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52E1B30A" w14:textId="53874EC5" w:rsidR="00FD4C44" w:rsidRDefault="00DB19E2"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3FC7">
        <w:rPr>
          <w:rFonts w:ascii="Arial" w:hAnsi="Arial" w:cs="Arial"/>
          <w:sz w:val="24"/>
          <w:szCs w:val="24"/>
        </w:rPr>
        <w:t>Wyatt Hoover</w:t>
      </w:r>
      <w:r>
        <w:rPr>
          <w:rFonts w:ascii="Arial" w:hAnsi="Arial" w:cs="Arial"/>
          <w:sz w:val="24"/>
          <w:szCs w:val="24"/>
        </w:rPr>
        <w:t xml:space="preserve">, </w:t>
      </w:r>
      <w:r w:rsidR="00CE3FC7">
        <w:rPr>
          <w:rFonts w:ascii="Arial" w:hAnsi="Arial" w:cs="Arial"/>
          <w:sz w:val="24"/>
          <w:szCs w:val="24"/>
        </w:rPr>
        <w:t xml:space="preserve">Vice </w:t>
      </w:r>
      <w:r>
        <w:rPr>
          <w:rFonts w:ascii="Arial" w:hAnsi="Arial" w:cs="Arial"/>
          <w:sz w:val="24"/>
          <w:szCs w:val="24"/>
        </w:rPr>
        <w:t>M</w:t>
      </w:r>
      <w:r w:rsidR="00EC6550">
        <w:rPr>
          <w:rFonts w:ascii="Arial" w:hAnsi="Arial" w:cs="Arial"/>
          <w:sz w:val="24"/>
          <w:szCs w:val="24"/>
        </w:rPr>
        <w:t>ayor</w:t>
      </w:r>
    </w:p>
    <w:p w14:paraId="379E7767" w14:textId="77777777" w:rsidR="00FD4C44" w:rsidRDefault="00DB19E2"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(Seal)</w:t>
      </w:r>
    </w:p>
    <w:p w14:paraId="55576C0E" w14:textId="77777777" w:rsidR="00FD4C44" w:rsidRDefault="00FD4C44"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15D9336C" w14:textId="77777777" w:rsidR="00FD4C44" w:rsidRDefault="00FD4C44"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48968402" w14:textId="77777777" w:rsidR="00FD4C44" w:rsidRDefault="00DB19E2"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ATTEST:</w:t>
      </w:r>
    </w:p>
    <w:p w14:paraId="51532F65" w14:textId="1C21276F" w:rsidR="00FD4C44" w:rsidRDefault="00FD4C44"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3EF28599" w14:textId="77777777" w:rsidR="00DB19E2" w:rsidRDefault="00DB19E2"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p>
    <w:p w14:paraId="7F4E1A64" w14:textId="77777777" w:rsidR="00FD4C44" w:rsidRDefault="00DB19E2"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_______________________________</w:t>
      </w:r>
    </w:p>
    <w:p w14:paraId="72577353" w14:textId="14A6BA55" w:rsidR="00FD4C44" w:rsidRDefault="00EC6550" w:rsidP="004834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ascii="Arial" w:hAnsi="Arial" w:cs="Arial"/>
          <w:sz w:val="24"/>
          <w:szCs w:val="24"/>
        </w:rPr>
      </w:pPr>
      <w:r>
        <w:rPr>
          <w:rFonts w:ascii="Arial" w:hAnsi="Arial" w:cs="Arial"/>
          <w:sz w:val="24"/>
          <w:szCs w:val="24"/>
        </w:rPr>
        <w:t>Jennifer Torres</w:t>
      </w:r>
      <w:r w:rsidR="00DB19E2">
        <w:rPr>
          <w:rFonts w:ascii="Arial" w:hAnsi="Arial" w:cs="Arial"/>
          <w:sz w:val="24"/>
          <w:szCs w:val="24"/>
        </w:rPr>
        <w:t xml:space="preserve">, </w:t>
      </w:r>
      <w:r>
        <w:rPr>
          <w:rFonts w:ascii="Arial" w:hAnsi="Arial" w:cs="Arial"/>
          <w:sz w:val="24"/>
          <w:szCs w:val="24"/>
        </w:rPr>
        <w:t>Town Clerk</w:t>
      </w:r>
    </w:p>
    <w:sectPr w:rsidR="00FD4C44" w:rsidSect="00DA744F">
      <w:headerReference w:type="default" r:id="rId10"/>
      <w:type w:val="continuous"/>
      <w:pgSz w:w="12240" w:h="15840"/>
      <w:pgMar w:top="1440" w:right="1440" w:bottom="1440" w:left="1440" w:header="126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0EB83" w14:textId="77777777" w:rsidR="00235BB0" w:rsidRDefault="00235BB0" w:rsidP="00DB19E2">
      <w:r>
        <w:separator/>
      </w:r>
    </w:p>
  </w:endnote>
  <w:endnote w:type="continuationSeparator" w:id="0">
    <w:p w14:paraId="0BF5E994" w14:textId="77777777" w:rsidR="00235BB0" w:rsidRDefault="00235BB0" w:rsidP="00DB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A8D48" w14:textId="77777777" w:rsidR="00235BB0" w:rsidRDefault="00235BB0" w:rsidP="00DB19E2">
      <w:r>
        <w:separator/>
      </w:r>
    </w:p>
  </w:footnote>
  <w:footnote w:type="continuationSeparator" w:id="0">
    <w:p w14:paraId="7C988457" w14:textId="77777777" w:rsidR="00235BB0" w:rsidRDefault="00235BB0" w:rsidP="00DB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5404" w14:textId="6C91E37D" w:rsidR="00DA744F" w:rsidRDefault="00DB19E2">
    <w:pPr>
      <w:pStyle w:val="Header"/>
      <w:rPr>
        <w:rFonts w:ascii="Arial" w:hAnsi="Arial" w:cs="Arial"/>
        <w:noProof/>
        <w:sz w:val="24"/>
        <w:szCs w:val="24"/>
      </w:rPr>
    </w:pPr>
    <w:r w:rsidRPr="00DB19E2">
      <w:rPr>
        <w:rFonts w:ascii="Arial" w:hAnsi="Arial" w:cs="Arial"/>
        <w:sz w:val="24"/>
        <w:szCs w:val="24"/>
      </w:rPr>
      <w:t xml:space="preserve">EMERGENCY </w:t>
    </w:r>
    <w:r w:rsidR="00921F3E">
      <w:rPr>
        <w:rFonts w:ascii="Arial" w:hAnsi="Arial" w:cs="Arial"/>
        <w:sz w:val="24"/>
        <w:szCs w:val="24"/>
      </w:rPr>
      <w:t>ORDER</w:t>
    </w:r>
    <w:r w:rsidRPr="00DB19E2">
      <w:rPr>
        <w:rFonts w:ascii="Arial" w:hAnsi="Arial" w:cs="Arial"/>
        <w:sz w:val="24"/>
        <w:szCs w:val="24"/>
      </w:rPr>
      <w:t xml:space="preserve"> </w:t>
    </w:r>
    <w:r w:rsidR="00AD0839">
      <w:rPr>
        <w:rFonts w:ascii="Arial" w:hAnsi="Arial" w:cs="Arial"/>
        <w:sz w:val="24"/>
        <w:szCs w:val="24"/>
      </w:rPr>
      <w:t>2020-07</w:t>
    </w:r>
    <w:r w:rsidRPr="00DB19E2">
      <w:rPr>
        <w:rFonts w:ascii="Arial" w:hAnsi="Arial" w:cs="Arial"/>
        <w:sz w:val="24"/>
        <w:szCs w:val="24"/>
      </w:rPr>
      <w:tab/>
    </w:r>
    <w:r w:rsidRPr="00DB19E2">
      <w:rPr>
        <w:rFonts w:ascii="Arial" w:hAnsi="Arial" w:cs="Arial"/>
        <w:sz w:val="24"/>
        <w:szCs w:val="24"/>
      </w:rPr>
      <w:tab/>
      <w:t xml:space="preserve">PAGE </w:t>
    </w:r>
    <w:r w:rsidRPr="00DB19E2">
      <w:rPr>
        <w:rFonts w:ascii="Arial" w:hAnsi="Arial" w:cs="Arial"/>
        <w:sz w:val="24"/>
        <w:szCs w:val="24"/>
      </w:rPr>
      <w:fldChar w:fldCharType="begin"/>
    </w:r>
    <w:r w:rsidRPr="00DB19E2">
      <w:rPr>
        <w:rFonts w:ascii="Arial" w:hAnsi="Arial" w:cs="Arial"/>
        <w:sz w:val="24"/>
        <w:szCs w:val="24"/>
      </w:rPr>
      <w:instrText xml:space="preserve"> PAGE   \* MERGEFORMAT </w:instrText>
    </w:r>
    <w:r w:rsidRPr="00DB19E2">
      <w:rPr>
        <w:rFonts w:ascii="Arial" w:hAnsi="Arial" w:cs="Arial"/>
        <w:sz w:val="24"/>
        <w:szCs w:val="24"/>
      </w:rPr>
      <w:fldChar w:fldCharType="separate"/>
    </w:r>
    <w:r w:rsidR="007F39E8">
      <w:rPr>
        <w:rFonts w:ascii="Arial" w:hAnsi="Arial" w:cs="Arial"/>
        <w:noProof/>
        <w:sz w:val="24"/>
        <w:szCs w:val="24"/>
      </w:rPr>
      <w:t>5</w:t>
    </w:r>
    <w:r w:rsidRPr="00DB19E2">
      <w:rPr>
        <w:rFonts w:ascii="Arial" w:hAnsi="Arial" w:cs="Arial"/>
        <w:noProof/>
        <w:sz w:val="24"/>
        <w:szCs w:val="24"/>
      </w:rPr>
      <w:fldChar w:fldCharType="end"/>
    </w:r>
  </w:p>
  <w:p w14:paraId="4ACE28FE" w14:textId="77777777" w:rsidR="00DA744F" w:rsidRPr="00DB19E2" w:rsidRDefault="00DA744F">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EA1"/>
    <w:multiLevelType w:val="hybridMultilevel"/>
    <w:tmpl w:val="9B34AF8E"/>
    <w:lvl w:ilvl="0" w:tplc="6554AA6C">
      <w:start w:val="1"/>
      <w:numFmt w:val="decimal"/>
      <w:lvlText w:val="%1."/>
      <w:lvlJc w:val="left"/>
      <w:pPr>
        <w:ind w:left="2520" w:hanging="360"/>
      </w:pPr>
      <w:rPr>
        <w:rFonts w:ascii="Times New Roman" w:eastAsiaTheme="minorEastAsia"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BB115F6"/>
    <w:multiLevelType w:val="multilevel"/>
    <w:tmpl w:val="72CC82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93"/>
    <w:rsid w:val="000808EB"/>
    <w:rsid w:val="000A25C7"/>
    <w:rsid w:val="000F6B51"/>
    <w:rsid w:val="00105DB8"/>
    <w:rsid w:val="0012166D"/>
    <w:rsid w:val="00130712"/>
    <w:rsid w:val="00186CA0"/>
    <w:rsid w:val="00235BB0"/>
    <w:rsid w:val="002A1971"/>
    <w:rsid w:val="002A722A"/>
    <w:rsid w:val="00483493"/>
    <w:rsid w:val="0048621F"/>
    <w:rsid w:val="00570643"/>
    <w:rsid w:val="006060F5"/>
    <w:rsid w:val="00745FC8"/>
    <w:rsid w:val="007F39E8"/>
    <w:rsid w:val="00804BB1"/>
    <w:rsid w:val="0087458B"/>
    <w:rsid w:val="00886788"/>
    <w:rsid w:val="00914503"/>
    <w:rsid w:val="00921F3E"/>
    <w:rsid w:val="009B3825"/>
    <w:rsid w:val="00AD0839"/>
    <w:rsid w:val="00BC43D0"/>
    <w:rsid w:val="00CE3FC7"/>
    <w:rsid w:val="00CF09C9"/>
    <w:rsid w:val="00CF1326"/>
    <w:rsid w:val="00D95EA8"/>
    <w:rsid w:val="00DA744F"/>
    <w:rsid w:val="00DB19E2"/>
    <w:rsid w:val="00E22867"/>
    <w:rsid w:val="00E34E08"/>
    <w:rsid w:val="00E853A7"/>
    <w:rsid w:val="00EC6550"/>
    <w:rsid w:val="00FD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2A16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Outline0012">
    <w:name w:val="Outline001_2"/>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Outline0013">
    <w:name w:val="Outline001_3"/>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180"/>
      <w:jc w:val="both"/>
    </w:pPr>
    <w:rPr>
      <w:rFonts w:ascii="Times New Roman" w:hAnsi="Times New Roman" w:cs="Times New Roman"/>
      <w:sz w:val="24"/>
      <w:szCs w:val="24"/>
    </w:rPr>
  </w:style>
  <w:style w:type="paragraph" w:customStyle="1" w:styleId="Outline0014">
    <w:name w:val="Outline001_4"/>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Outline0015">
    <w:name w:val="Outline001_5"/>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Outline0016">
    <w:name w:val="Outline001_6"/>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180"/>
      <w:jc w:val="both"/>
    </w:pPr>
    <w:rPr>
      <w:rFonts w:ascii="Times New Roman" w:hAnsi="Times New Roman" w:cs="Times New Roman"/>
      <w:sz w:val="24"/>
      <w:szCs w:val="24"/>
    </w:rPr>
  </w:style>
  <w:style w:type="paragraph" w:customStyle="1" w:styleId="Outline0017">
    <w:name w:val="Outline001_7"/>
    <w:uiPriority w:val="99"/>
    <w:pPr>
      <w:widowControl w:val="0"/>
      <w:tabs>
        <w:tab w:val="left" w:pos="6840"/>
        <w:tab w:val="left" w:pos="7200"/>
        <w:tab w:val="left" w:pos="7920"/>
        <w:tab w:val="left" w:pos="8640"/>
      </w:tabs>
      <w:autoSpaceDE w:val="0"/>
      <w:autoSpaceDN w:val="0"/>
      <w:adjustRightInd w:val="0"/>
      <w:spacing w:after="0" w:line="240" w:lineRule="auto"/>
      <w:ind w:left="6840" w:hanging="360"/>
      <w:jc w:val="both"/>
    </w:pPr>
    <w:rPr>
      <w:rFonts w:ascii="Times New Roman" w:hAnsi="Times New Roman" w:cs="Times New Roman"/>
      <w:sz w:val="24"/>
      <w:szCs w:val="24"/>
    </w:rPr>
  </w:style>
  <w:style w:type="paragraph" w:customStyle="1" w:styleId="Outline0018">
    <w:name w:val="Outline001_8"/>
    <w:uiPriority w:val="99"/>
    <w:pPr>
      <w:widowControl w:val="0"/>
      <w:tabs>
        <w:tab w:val="left" w:pos="7560"/>
        <w:tab w:val="left" w:pos="7920"/>
        <w:tab w:val="left" w:pos="8640"/>
      </w:tabs>
      <w:autoSpaceDE w:val="0"/>
      <w:autoSpaceDN w:val="0"/>
      <w:adjustRightInd w:val="0"/>
      <w:spacing w:after="0" w:line="240" w:lineRule="auto"/>
      <w:ind w:left="7560" w:hanging="360"/>
      <w:jc w:val="both"/>
    </w:pPr>
    <w:rPr>
      <w:rFonts w:ascii="Times New Roman" w:hAnsi="Times New Roman" w:cs="Times New Roman"/>
      <w:sz w:val="24"/>
      <w:szCs w:val="24"/>
    </w:rPr>
  </w:style>
  <w:style w:type="paragraph" w:customStyle="1" w:styleId="Outline0019">
    <w:name w:val="Outline001_9"/>
    <w:uiPriority w:val="99"/>
    <w:pPr>
      <w:widowControl w:val="0"/>
      <w:tabs>
        <w:tab w:val="left" w:pos="8280"/>
        <w:tab w:val="left" w:pos="8640"/>
      </w:tabs>
      <w:autoSpaceDE w:val="0"/>
      <w:autoSpaceDN w:val="0"/>
      <w:adjustRightInd w:val="0"/>
      <w:spacing w:after="0" w:line="240" w:lineRule="auto"/>
      <w:ind w:left="8280" w:hanging="1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styleId="Header">
    <w:name w:val="header"/>
    <w:basedOn w:val="Normal"/>
    <w:link w:val="HeaderChar"/>
    <w:uiPriority w:val="99"/>
    <w:unhideWhenUsed/>
    <w:rsid w:val="00DB19E2"/>
    <w:pPr>
      <w:tabs>
        <w:tab w:val="center" w:pos="4680"/>
        <w:tab w:val="right" w:pos="9360"/>
      </w:tabs>
    </w:pPr>
  </w:style>
  <w:style w:type="character" w:customStyle="1" w:styleId="HeaderChar">
    <w:name w:val="Header Char"/>
    <w:basedOn w:val="DefaultParagraphFont"/>
    <w:link w:val="Header"/>
    <w:uiPriority w:val="99"/>
    <w:rsid w:val="00DB19E2"/>
    <w:rPr>
      <w:rFonts w:ascii="Times New Roman" w:hAnsi="Times New Roman" w:cs="Times New Roman"/>
      <w:sz w:val="20"/>
      <w:szCs w:val="20"/>
    </w:rPr>
  </w:style>
  <w:style w:type="paragraph" w:styleId="Footer">
    <w:name w:val="footer"/>
    <w:basedOn w:val="Normal"/>
    <w:link w:val="FooterChar"/>
    <w:uiPriority w:val="99"/>
    <w:unhideWhenUsed/>
    <w:rsid w:val="00DB19E2"/>
    <w:pPr>
      <w:tabs>
        <w:tab w:val="center" w:pos="4680"/>
        <w:tab w:val="right" w:pos="9360"/>
      </w:tabs>
    </w:pPr>
  </w:style>
  <w:style w:type="character" w:customStyle="1" w:styleId="FooterChar">
    <w:name w:val="Footer Char"/>
    <w:basedOn w:val="DefaultParagraphFont"/>
    <w:link w:val="Footer"/>
    <w:uiPriority w:val="99"/>
    <w:rsid w:val="00DB19E2"/>
    <w:rPr>
      <w:rFonts w:ascii="Times New Roman" w:hAnsi="Times New Roman" w:cs="Times New Roman"/>
      <w:sz w:val="20"/>
      <w:szCs w:val="20"/>
    </w:rPr>
  </w:style>
  <w:style w:type="paragraph" w:styleId="ListParagraph">
    <w:name w:val="List Paragraph"/>
    <w:basedOn w:val="Normal"/>
    <w:uiPriority w:val="34"/>
    <w:qFormat/>
    <w:rsid w:val="002A1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Outline0012">
    <w:name w:val="Outline001_2"/>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Outline0013">
    <w:name w:val="Outline001_3"/>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180"/>
      <w:jc w:val="both"/>
    </w:pPr>
    <w:rPr>
      <w:rFonts w:ascii="Times New Roman" w:hAnsi="Times New Roman" w:cs="Times New Roman"/>
      <w:sz w:val="24"/>
      <w:szCs w:val="24"/>
    </w:rPr>
  </w:style>
  <w:style w:type="paragraph" w:customStyle="1" w:styleId="Outline0014">
    <w:name w:val="Outline001_4"/>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Outline0015">
    <w:name w:val="Outline001_5"/>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Outline0016">
    <w:name w:val="Outline001_6"/>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180"/>
      <w:jc w:val="both"/>
    </w:pPr>
    <w:rPr>
      <w:rFonts w:ascii="Times New Roman" w:hAnsi="Times New Roman" w:cs="Times New Roman"/>
      <w:sz w:val="24"/>
      <w:szCs w:val="24"/>
    </w:rPr>
  </w:style>
  <w:style w:type="paragraph" w:customStyle="1" w:styleId="Outline0017">
    <w:name w:val="Outline001_7"/>
    <w:uiPriority w:val="99"/>
    <w:pPr>
      <w:widowControl w:val="0"/>
      <w:tabs>
        <w:tab w:val="left" w:pos="6840"/>
        <w:tab w:val="left" w:pos="7200"/>
        <w:tab w:val="left" w:pos="7920"/>
        <w:tab w:val="left" w:pos="8640"/>
      </w:tabs>
      <w:autoSpaceDE w:val="0"/>
      <w:autoSpaceDN w:val="0"/>
      <w:adjustRightInd w:val="0"/>
      <w:spacing w:after="0" w:line="240" w:lineRule="auto"/>
      <w:ind w:left="6840" w:hanging="360"/>
      <w:jc w:val="both"/>
    </w:pPr>
    <w:rPr>
      <w:rFonts w:ascii="Times New Roman" w:hAnsi="Times New Roman" w:cs="Times New Roman"/>
      <w:sz w:val="24"/>
      <w:szCs w:val="24"/>
    </w:rPr>
  </w:style>
  <w:style w:type="paragraph" w:customStyle="1" w:styleId="Outline0018">
    <w:name w:val="Outline001_8"/>
    <w:uiPriority w:val="99"/>
    <w:pPr>
      <w:widowControl w:val="0"/>
      <w:tabs>
        <w:tab w:val="left" w:pos="7560"/>
        <w:tab w:val="left" w:pos="7920"/>
        <w:tab w:val="left" w:pos="8640"/>
      </w:tabs>
      <w:autoSpaceDE w:val="0"/>
      <w:autoSpaceDN w:val="0"/>
      <w:adjustRightInd w:val="0"/>
      <w:spacing w:after="0" w:line="240" w:lineRule="auto"/>
      <w:ind w:left="7560" w:hanging="360"/>
      <w:jc w:val="both"/>
    </w:pPr>
    <w:rPr>
      <w:rFonts w:ascii="Times New Roman" w:hAnsi="Times New Roman" w:cs="Times New Roman"/>
      <w:sz w:val="24"/>
      <w:szCs w:val="24"/>
    </w:rPr>
  </w:style>
  <w:style w:type="paragraph" w:customStyle="1" w:styleId="Outline0019">
    <w:name w:val="Outline001_9"/>
    <w:uiPriority w:val="99"/>
    <w:pPr>
      <w:widowControl w:val="0"/>
      <w:tabs>
        <w:tab w:val="left" w:pos="8280"/>
        <w:tab w:val="left" w:pos="8640"/>
      </w:tabs>
      <w:autoSpaceDE w:val="0"/>
      <w:autoSpaceDN w:val="0"/>
      <w:adjustRightInd w:val="0"/>
      <w:spacing w:after="0" w:line="240" w:lineRule="auto"/>
      <w:ind w:left="8280" w:hanging="1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styleId="Header">
    <w:name w:val="header"/>
    <w:basedOn w:val="Normal"/>
    <w:link w:val="HeaderChar"/>
    <w:uiPriority w:val="99"/>
    <w:unhideWhenUsed/>
    <w:rsid w:val="00DB19E2"/>
    <w:pPr>
      <w:tabs>
        <w:tab w:val="center" w:pos="4680"/>
        <w:tab w:val="right" w:pos="9360"/>
      </w:tabs>
    </w:pPr>
  </w:style>
  <w:style w:type="character" w:customStyle="1" w:styleId="HeaderChar">
    <w:name w:val="Header Char"/>
    <w:basedOn w:val="DefaultParagraphFont"/>
    <w:link w:val="Header"/>
    <w:uiPriority w:val="99"/>
    <w:rsid w:val="00DB19E2"/>
    <w:rPr>
      <w:rFonts w:ascii="Times New Roman" w:hAnsi="Times New Roman" w:cs="Times New Roman"/>
      <w:sz w:val="20"/>
      <w:szCs w:val="20"/>
    </w:rPr>
  </w:style>
  <w:style w:type="paragraph" w:styleId="Footer">
    <w:name w:val="footer"/>
    <w:basedOn w:val="Normal"/>
    <w:link w:val="FooterChar"/>
    <w:uiPriority w:val="99"/>
    <w:unhideWhenUsed/>
    <w:rsid w:val="00DB19E2"/>
    <w:pPr>
      <w:tabs>
        <w:tab w:val="center" w:pos="4680"/>
        <w:tab w:val="right" w:pos="9360"/>
      </w:tabs>
    </w:pPr>
  </w:style>
  <w:style w:type="character" w:customStyle="1" w:styleId="FooterChar">
    <w:name w:val="Footer Char"/>
    <w:basedOn w:val="DefaultParagraphFont"/>
    <w:link w:val="Footer"/>
    <w:uiPriority w:val="99"/>
    <w:rsid w:val="00DB19E2"/>
    <w:rPr>
      <w:rFonts w:ascii="Times New Roman" w:hAnsi="Times New Roman" w:cs="Times New Roman"/>
      <w:sz w:val="20"/>
      <w:szCs w:val="20"/>
    </w:rPr>
  </w:style>
  <w:style w:type="paragraph" w:styleId="ListParagraph">
    <w:name w:val="List Paragraph"/>
    <w:basedOn w:val="Normal"/>
    <w:uiPriority w:val="34"/>
    <w:qFormat/>
    <w:rsid w:val="002A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E28E-E146-4FE3-B89A-62A31236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1899</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Peirce</dc:creator>
  <cp:lastModifiedBy>Nancy Wilson</cp:lastModifiedBy>
  <cp:revision>5</cp:revision>
  <cp:lastPrinted>2020-07-16T13:47:00Z</cp:lastPrinted>
  <dcterms:created xsi:type="dcterms:W3CDTF">2020-07-16T13:42:00Z</dcterms:created>
  <dcterms:modified xsi:type="dcterms:W3CDTF">2020-07-16T14:37:00Z</dcterms:modified>
</cp:coreProperties>
</file>