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6826" w:rsidRDefault="0063240C">
      <w:pPr>
        <w:spacing w:after="0" w:line="276" w:lineRule="auto"/>
        <w:jc w:val="center"/>
      </w:pPr>
      <w:bookmarkStart w:id="0" w:name="_GoBack"/>
      <w:bookmarkEnd w:id="0"/>
      <w:r>
        <w:t>PUBLIC NOTICE</w:t>
      </w:r>
    </w:p>
    <w:p w14:paraId="00000002" w14:textId="77777777" w:rsidR="00546826" w:rsidRDefault="0063240C">
      <w:pPr>
        <w:spacing w:after="0" w:line="276" w:lineRule="auto"/>
        <w:jc w:val="center"/>
      </w:pPr>
      <w:r>
        <w:t>Environmental Advisory Board Regular Meeting</w:t>
      </w:r>
    </w:p>
    <w:p w14:paraId="00000003" w14:textId="77777777" w:rsidR="00546826" w:rsidRDefault="0063240C">
      <w:pPr>
        <w:spacing w:after="0" w:line="276" w:lineRule="auto"/>
        <w:jc w:val="center"/>
      </w:pPr>
      <w:r>
        <w:t>Wednesday December 1, 2021</w:t>
      </w:r>
    </w:p>
    <w:p w14:paraId="00000004" w14:textId="77777777" w:rsidR="00546826" w:rsidRDefault="0063240C">
      <w:pPr>
        <w:spacing w:after="0" w:line="276" w:lineRule="auto"/>
        <w:jc w:val="center"/>
      </w:pPr>
      <w:r>
        <w:t>Zoom Meeting, 7:00 PM</w:t>
      </w:r>
    </w:p>
    <w:p w14:paraId="00000005" w14:textId="77777777" w:rsidR="00546826" w:rsidRDefault="0063240C">
      <w:pPr>
        <w:spacing w:after="0" w:line="276" w:lineRule="auto"/>
        <w:jc w:val="center"/>
      </w:pPr>
      <w:r>
        <w:t>MEETING MINUTES</w:t>
      </w:r>
    </w:p>
    <w:p w14:paraId="00000006" w14:textId="77777777" w:rsidR="00546826" w:rsidRDefault="00546826">
      <w:pPr>
        <w:spacing w:after="0" w:line="276" w:lineRule="auto"/>
        <w:jc w:val="center"/>
      </w:pPr>
    </w:p>
    <w:p w14:paraId="00000007" w14:textId="77777777" w:rsidR="00546826" w:rsidRDefault="0063240C">
      <w:pPr>
        <w:numPr>
          <w:ilvl w:val="0"/>
          <w:numId w:val="1"/>
        </w:numPr>
        <w:spacing w:after="0" w:line="276" w:lineRule="auto"/>
        <w:rPr>
          <w:sz w:val="24"/>
          <w:szCs w:val="24"/>
        </w:rPr>
      </w:pPr>
      <w:r>
        <w:rPr>
          <w:sz w:val="24"/>
          <w:szCs w:val="24"/>
        </w:rPr>
        <w:t>CALL TO ORDER</w:t>
      </w:r>
    </w:p>
    <w:p w14:paraId="00000008" w14:textId="77777777" w:rsidR="00546826" w:rsidRDefault="0063240C" w:rsidP="0096500B">
      <w:pPr>
        <w:numPr>
          <w:ilvl w:val="1"/>
          <w:numId w:val="1"/>
        </w:numPr>
        <w:spacing w:line="276" w:lineRule="auto"/>
      </w:pPr>
      <w:r>
        <w:t>Curtis Byrd called a regular meeting of the EAB to order at 7:06 PM. This is the combination of November and December meetings due to holidays.</w:t>
      </w:r>
    </w:p>
    <w:p w14:paraId="00000009" w14:textId="77777777" w:rsidR="00546826" w:rsidRDefault="0063240C">
      <w:pPr>
        <w:numPr>
          <w:ilvl w:val="0"/>
          <w:numId w:val="1"/>
        </w:numPr>
        <w:spacing w:after="0" w:line="276" w:lineRule="auto"/>
        <w:rPr>
          <w:sz w:val="24"/>
          <w:szCs w:val="24"/>
        </w:rPr>
      </w:pPr>
      <w:r>
        <w:rPr>
          <w:sz w:val="24"/>
          <w:szCs w:val="24"/>
        </w:rPr>
        <w:t>ROLL CALL</w:t>
      </w:r>
    </w:p>
    <w:p w14:paraId="0000000A" w14:textId="77777777" w:rsidR="00546826" w:rsidRDefault="0063240C">
      <w:pPr>
        <w:numPr>
          <w:ilvl w:val="1"/>
          <w:numId w:val="1"/>
        </w:numPr>
        <w:spacing w:after="0" w:line="276" w:lineRule="auto"/>
      </w:pPr>
      <w:r>
        <w:t>Curtis Byrd, Chair</w:t>
      </w:r>
    </w:p>
    <w:p w14:paraId="0000000B" w14:textId="77777777" w:rsidR="00546826" w:rsidRDefault="0063240C">
      <w:pPr>
        <w:numPr>
          <w:ilvl w:val="1"/>
          <w:numId w:val="1"/>
        </w:numPr>
        <w:spacing w:after="0" w:line="276" w:lineRule="auto"/>
      </w:pPr>
      <w:r>
        <w:t>Jamie Guth, Member</w:t>
      </w:r>
    </w:p>
    <w:p w14:paraId="0000000C" w14:textId="77777777" w:rsidR="00546826" w:rsidRDefault="0063240C">
      <w:pPr>
        <w:numPr>
          <w:ilvl w:val="1"/>
          <w:numId w:val="1"/>
        </w:numPr>
        <w:spacing w:after="0" w:line="276" w:lineRule="auto"/>
      </w:pPr>
      <w:r>
        <w:t>Leslie Maloney, Member</w:t>
      </w:r>
    </w:p>
    <w:p w14:paraId="0000000D" w14:textId="77777777" w:rsidR="00546826" w:rsidRDefault="0063240C">
      <w:pPr>
        <w:numPr>
          <w:ilvl w:val="1"/>
          <w:numId w:val="1"/>
        </w:numPr>
        <w:spacing w:after="0" w:line="276" w:lineRule="auto"/>
      </w:pPr>
      <w:r>
        <w:t>Karen Fenaughty, Alternate</w:t>
      </w:r>
    </w:p>
    <w:p w14:paraId="0000000E" w14:textId="77777777" w:rsidR="00546826" w:rsidRDefault="0063240C">
      <w:pPr>
        <w:numPr>
          <w:ilvl w:val="1"/>
          <w:numId w:val="1"/>
        </w:numPr>
        <w:spacing w:after="0" w:line="276" w:lineRule="auto"/>
      </w:pPr>
      <w:r>
        <w:t>Amanda McClure, Intern, Florida Tech</w:t>
      </w:r>
    </w:p>
    <w:p w14:paraId="0000000F" w14:textId="77777777" w:rsidR="00546826" w:rsidRDefault="0063240C" w:rsidP="0096500B">
      <w:pPr>
        <w:numPr>
          <w:ilvl w:val="1"/>
          <w:numId w:val="1"/>
        </w:numPr>
        <w:spacing w:line="276" w:lineRule="auto"/>
      </w:pPr>
      <w:r>
        <w:t>Crystal Cain, Resident Visitor</w:t>
      </w:r>
    </w:p>
    <w:p w14:paraId="00000010" w14:textId="77777777" w:rsidR="00546826" w:rsidRDefault="0063240C">
      <w:pPr>
        <w:numPr>
          <w:ilvl w:val="0"/>
          <w:numId w:val="1"/>
        </w:numPr>
        <w:spacing w:after="0" w:line="276" w:lineRule="auto"/>
        <w:rPr>
          <w:sz w:val="24"/>
          <w:szCs w:val="24"/>
        </w:rPr>
      </w:pPr>
      <w:r>
        <w:rPr>
          <w:sz w:val="24"/>
          <w:szCs w:val="24"/>
        </w:rPr>
        <w:t>APPROVAL OF MINUTES</w:t>
      </w:r>
    </w:p>
    <w:p w14:paraId="00000011" w14:textId="77777777" w:rsidR="00546826" w:rsidRDefault="0063240C" w:rsidP="0096500B">
      <w:pPr>
        <w:numPr>
          <w:ilvl w:val="1"/>
          <w:numId w:val="1"/>
        </w:numPr>
        <w:spacing w:line="276" w:lineRule="auto"/>
      </w:pPr>
      <w:r>
        <w:t>Curtis mentioned we were not provided a recap of minutes from October’s meetings and thus did not approve.</w:t>
      </w:r>
    </w:p>
    <w:p w14:paraId="00000012" w14:textId="77777777" w:rsidR="00546826" w:rsidRDefault="0063240C">
      <w:pPr>
        <w:numPr>
          <w:ilvl w:val="0"/>
          <w:numId w:val="1"/>
        </w:numPr>
        <w:spacing w:after="0" w:line="276" w:lineRule="auto"/>
        <w:rPr>
          <w:sz w:val="24"/>
          <w:szCs w:val="24"/>
        </w:rPr>
      </w:pPr>
      <w:r>
        <w:rPr>
          <w:sz w:val="24"/>
          <w:szCs w:val="24"/>
        </w:rPr>
        <w:t>PRESENTATION</w:t>
      </w:r>
    </w:p>
    <w:p w14:paraId="00000013" w14:textId="77777777" w:rsidR="00546826" w:rsidRDefault="0063240C" w:rsidP="0096500B">
      <w:pPr>
        <w:numPr>
          <w:ilvl w:val="1"/>
          <w:numId w:val="1"/>
        </w:numPr>
        <w:spacing w:line="276" w:lineRule="auto"/>
      </w:pPr>
      <w:r>
        <w:t>No presentation</w:t>
      </w:r>
    </w:p>
    <w:p w14:paraId="00000014" w14:textId="77777777" w:rsidR="00546826" w:rsidRDefault="0063240C">
      <w:pPr>
        <w:numPr>
          <w:ilvl w:val="0"/>
          <w:numId w:val="1"/>
        </w:numPr>
        <w:spacing w:after="0" w:line="276" w:lineRule="auto"/>
        <w:rPr>
          <w:sz w:val="24"/>
          <w:szCs w:val="24"/>
        </w:rPr>
      </w:pPr>
      <w:r>
        <w:rPr>
          <w:sz w:val="24"/>
          <w:szCs w:val="24"/>
        </w:rPr>
        <w:t>UNFINISHED BUSINESS</w:t>
      </w:r>
    </w:p>
    <w:p w14:paraId="00000015" w14:textId="77777777" w:rsidR="00546826" w:rsidRDefault="0063240C">
      <w:pPr>
        <w:numPr>
          <w:ilvl w:val="1"/>
          <w:numId w:val="1"/>
        </w:numPr>
        <w:spacing w:after="0" w:line="276" w:lineRule="auto"/>
        <w:rPr>
          <w:rFonts w:ascii="Times New Roman" w:eastAsia="Times New Roman" w:hAnsi="Times New Roman" w:cs="Times New Roman"/>
        </w:rPr>
      </w:pPr>
      <w:r>
        <w:rPr>
          <w:b/>
        </w:rPr>
        <w:t xml:space="preserve">Membership: </w:t>
      </w:r>
      <w:r>
        <w:t xml:space="preserve">Curtis asked if Karen Fenaughty was interested in becoming a member vs alternate. She confirmed yes. </w:t>
      </w:r>
    </w:p>
    <w:p w14:paraId="00000016" w14:textId="77777777" w:rsidR="00546826" w:rsidRDefault="0063240C">
      <w:pPr>
        <w:numPr>
          <w:ilvl w:val="1"/>
          <w:numId w:val="1"/>
        </w:numPr>
        <w:spacing w:after="0" w:line="276" w:lineRule="auto"/>
        <w:rPr>
          <w:rFonts w:ascii="Times New Roman" w:eastAsia="Times New Roman" w:hAnsi="Times New Roman" w:cs="Times New Roman"/>
        </w:rPr>
      </w:pPr>
      <w:r>
        <w:rPr>
          <w:b/>
        </w:rPr>
        <w:t xml:space="preserve">Draft Energy Report, Intern Update: </w:t>
      </w:r>
      <w:r>
        <w:t xml:space="preserve">Amanda reviewed the energy report she drafted and </w:t>
      </w:r>
      <w:proofErr w:type="gramStart"/>
      <w:r>
        <w:t>submitted</w:t>
      </w:r>
      <w:proofErr w:type="gramEnd"/>
      <w:r>
        <w:t xml:space="preserve"> to members for feedback. She addressed changes she has made to the report in response to member feedback. Leslie suggested we scale back the solar array size, to suggest a small step as a starting point. The members talked of looking into just using the most productive, south facing roof surfaces. Jamie suggested we find some funding sources. Leslie has done some work on this, and thinks we may be able to look into a resiliency grant. Karen suggested we get quotes from contractors for our south facing roof. Curtis said we need to first ask the town manager, before getting any quotes, and that we should suggest that we could get some quotes for the south facing facades to present to the town.</w:t>
      </w:r>
    </w:p>
    <w:p w14:paraId="00000017" w14:textId="77777777" w:rsidR="00546826" w:rsidRDefault="0063240C">
      <w:pPr>
        <w:numPr>
          <w:ilvl w:val="2"/>
          <w:numId w:val="1"/>
        </w:numPr>
        <w:spacing w:after="0" w:line="276" w:lineRule="auto"/>
        <w:rPr>
          <w:b/>
        </w:rPr>
      </w:pPr>
      <w:r>
        <w:rPr>
          <w:b/>
        </w:rPr>
        <w:t>Action Items</w:t>
      </w:r>
    </w:p>
    <w:p w14:paraId="00000018" w14:textId="77777777" w:rsidR="00546826" w:rsidRDefault="0063240C">
      <w:pPr>
        <w:numPr>
          <w:ilvl w:val="3"/>
          <w:numId w:val="1"/>
        </w:numPr>
        <w:spacing w:after="0" w:line="276" w:lineRule="auto"/>
      </w:pPr>
      <w:r>
        <w:t>Curtis suggested Amanda revise the draft report based on tonight’s feedback and prepare a revision to present to the board at our January meeting, with the goal of having this to present to the town manager following our meeting.</w:t>
      </w:r>
    </w:p>
    <w:p w14:paraId="00000019" w14:textId="77777777" w:rsidR="00546826" w:rsidRDefault="0063240C">
      <w:pPr>
        <w:numPr>
          <w:ilvl w:val="3"/>
          <w:numId w:val="1"/>
        </w:numPr>
        <w:spacing w:after="0" w:line="276" w:lineRule="auto"/>
      </w:pPr>
      <w:r>
        <w:lastRenderedPageBreak/>
        <w:t xml:space="preserve">Leslie suggested we inquire about/get quotes from the other towns in the area who have gotten solar to accompany the presentation as case studies. Amanda presented the quote that the City of Cape Canaveral shared with us. </w:t>
      </w:r>
    </w:p>
    <w:p w14:paraId="0000001A" w14:textId="77777777" w:rsidR="00546826" w:rsidRDefault="0063240C">
      <w:pPr>
        <w:numPr>
          <w:ilvl w:val="3"/>
          <w:numId w:val="1"/>
        </w:numPr>
        <w:spacing w:after="0" w:line="276" w:lineRule="auto"/>
      </w:pPr>
      <w:r>
        <w:t>Amanda will continue to monitor Solar/Resiliency grant opportunities available to small municipalities</w:t>
      </w:r>
    </w:p>
    <w:p w14:paraId="0000001B" w14:textId="77777777" w:rsidR="00546826" w:rsidRDefault="0063240C" w:rsidP="0096500B">
      <w:pPr>
        <w:numPr>
          <w:ilvl w:val="1"/>
          <w:numId w:val="1"/>
        </w:numPr>
        <w:spacing w:before="240" w:after="0" w:line="276" w:lineRule="auto"/>
        <w:rPr>
          <w:b/>
        </w:rPr>
      </w:pPr>
      <w:r>
        <w:rPr>
          <w:b/>
        </w:rPr>
        <w:t xml:space="preserve">Social Media Posts, Intern Update: </w:t>
      </w:r>
      <w:r>
        <w:t>Curtis confirmed status on the energy conservation, compost, greener holiday, and plant-based diet social media posts that Amanda drafted. They were reviewed and approved by the EAB and passed to Jamie to post on the EAB Facebook page. Jamie has posted 3 so far.</w:t>
      </w:r>
    </w:p>
    <w:p w14:paraId="0000001C" w14:textId="77777777" w:rsidR="00546826" w:rsidRDefault="0063240C">
      <w:pPr>
        <w:numPr>
          <w:ilvl w:val="2"/>
          <w:numId w:val="1"/>
        </w:numPr>
        <w:spacing w:after="0" w:line="276" w:lineRule="auto"/>
        <w:rPr>
          <w:b/>
        </w:rPr>
      </w:pPr>
      <w:r>
        <w:rPr>
          <w:b/>
        </w:rPr>
        <w:t>Action Items</w:t>
      </w:r>
    </w:p>
    <w:p w14:paraId="0000001D" w14:textId="77777777" w:rsidR="00546826" w:rsidRDefault="0063240C" w:rsidP="0096500B">
      <w:pPr>
        <w:numPr>
          <w:ilvl w:val="3"/>
          <w:numId w:val="1"/>
        </w:numPr>
        <w:spacing w:line="276" w:lineRule="auto"/>
      </w:pPr>
      <w:r>
        <w:t>Jamie will continue to post one of Amanda’s written posts per week through the end of the year.</w:t>
      </w:r>
    </w:p>
    <w:p w14:paraId="0000001E" w14:textId="77777777" w:rsidR="00546826" w:rsidRDefault="0063240C" w:rsidP="0096500B">
      <w:pPr>
        <w:numPr>
          <w:ilvl w:val="1"/>
          <w:numId w:val="1"/>
        </w:numPr>
        <w:spacing w:after="0" w:line="276" w:lineRule="auto"/>
        <w:rPr>
          <w:b/>
        </w:rPr>
      </w:pPr>
      <w:r>
        <w:rPr>
          <w:b/>
        </w:rPr>
        <w:t xml:space="preserve">Clam Installation: </w:t>
      </w:r>
      <w:r>
        <w:t xml:space="preserve">The Brevard zoo delivered over 10,000 “super” clams -- about the size of a quarter. They placed mesh on top of it. The installation is just south of the pier. Small snails that eat clams need to be removed. Curtis walks out every Thursday about lunch time. The Brevard Zoo site provides training about why to do this restoration, including how much algae the clams can take in. Jamie suggested we share this on social media. </w:t>
      </w:r>
    </w:p>
    <w:p w14:paraId="0000001F" w14:textId="77777777" w:rsidR="00546826" w:rsidRDefault="0063240C" w:rsidP="0096500B">
      <w:pPr>
        <w:numPr>
          <w:ilvl w:val="2"/>
          <w:numId w:val="1"/>
        </w:numPr>
        <w:spacing w:after="0" w:line="276" w:lineRule="auto"/>
        <w:rPr>
          <w:b/>
        </w:rPr>
      </w:pPr>
      <w:r>
        <w:rPr>
          <w:b/>
        </w:rPr>
        <w:t>Action Items</w:t>
      </w:r>
    </w:p>
    <w:p w14:paraId="00000020" w14:textId="77777777" w:rsidR="00546826" w:rsidRDefault="0063240C" w:rsidP="0096500B">
      <w:pPr>
        <w:numPr>
          <w:ilvl w:val="3"/>
          <w:numId w:val="1"/>
        </w:numPr>
        <w:spacing w:after="0" w:line="276" w:lineRule="auto"/>
      </w:pPr>
      <w:r>
        <w:t xml:space="preserve">Curtis will continue to maintain the </w:t>
      </w:r>
      <w:proofErr w:type="gramStart"/>
      <w:r>
        <w:t>clams</w:t>
      </w:r>
      <w:proofErr w:type="gramEnd"/>
      <w:r>
        <w:t xml:space="preserve"> once/week (usually Thursdays around lunch).</w:t>
      </w:r>
    </w:p>
    <w:p w14:paraId="00000021" w14:textId="77777777" w:rsidR="00546826" w:rsidRDefault="0063240C">
      <w:pPr>
        <w:numPr>
          <w:ilvl w:val="3"/>
          <w:numId w:val="1"/>
        </w:numPr>
        <w:spacing w:line="276" w:lineRule="auto"/>
      </w:pPr>
      <w:r>
        <w:t xml:space="preserve">Jamie will meet with him to capture photos. </w:t>
      </w:r>
    </w:p>
    <w:p w14:paraId="00000022" w14:textId="77777777" w:rsidR="00546826" w:rsidRDefault="0063240C" w:rsidP="0096500B">
      <w:pPr>
        <w:numPr>
          <w:ilvl w:val="1"/>
          <w:numId w:val="1"/>
        </w:numPr>
        <w:spacing w:after="0" w:line="276" w:lineRule="auto"/>
      </w:pPr>
      <w:r>
        <w:rPr>
          <w:b/>
        </w:rPr>
        <w:t xml:space="preserve">Adopt an Area: </w:t>
      </w:r>
      <w:r>
        <w:t xml:space="preserve">Crystal Cain suggested we revisit prioritizing the “adopt an area” on the town website. Guidelines have been drafted. Crystal understands members of the town are needing guidance on this subject, and that the town is not always able to be quickly responsive to inquiries, </w:t>
      </w:r>
      <w:proofErr w:type="gramStart"/>
      <w:r>
        <w:t>according  to</w:t>
      </w:r>
      <w:proofErr w:type="gramEnd"/>
      <w:r>
        <w:t xml:space="preserve"> the town manager. Our board has to be the first contact, instead of public works who have too much else on their plate. </w:t>
      </w:r>
    </w:p>
    <w:p w14:paraId="00000023" w14:textId="77777777" w:rsidR="00546826" w:rsidRDefault="0063240C" w:rsidP="0096500B">
      <w:pPr>
        <w:numPr>
          <w:ilvl w:val="2"/>
          <w:numId w:val="1"/>
        </w:numPr>
        <w:spacing w:after="0" w:line="276" w:lineRule="auto"/>
        <w:rPr>
          <w:b/>
        </w:rPr>
      </w:pPr>
      <w:r>
        <w:rPr>
          <w:b/>
        </w:rPr>
        <w:t>Action Items</w:t>
      </w:r>
    </w:p>
    <w:p w14:paraId="00000024" w14:textId="41DE6B93" w:rsidR="00546826" w:rsidRDefault="0063240C" w:rsidP="0096500B">
      <w:pPr>
        <w:numPr>
          <w:ilvl w:val="3"/>
          <w:numId w:val="1"/>
        </w:numPr>
        <w:spacing w:after="0" w:line="276" w:lineRule="auto"/>
      </w:pPr>
      <w:r>
        <w:t>Crystal Cain will draft Adopt an Area Guidelines</w:t>
      </w:r>
      <w:r w:rsidR="0096500B">
        <w:t>.</w:t>
      </w:r>
    </w:p>
    <w:p w14:paraId="00000025" w14:textId="77777777" w:rsidR="00546826" w:rsidRDefault="0063240C">
      <w:pPr>
        <w:numPr>
          <w:ilvl w:val="3"/>
          <w:numId w:val="1"/>
        </w:numPr>
        <w:spacing w:line="276" w:lineRule="auto"/>
      </w:pPr>
      <w:r>
        <w:t xml:space="preserve">Jamie will outline the areas in a spreadsheet for Crystal’s verifications before importing into a mapping tool. The ultimate goal is to get this information posted on the town website. </w:t>
      </w:r>
    </w:p>
    <w:p w14:paraId="00000026" w14:textId="77777777" w:rsidR="00546826" w:rsidRDefault="0063240C">
      <w:pPr>
        <w:numPr>
          <w:ilvl w:val="0"/>
          <w:numId w:val="1"/>
        </w:numPr>
        <w:spacing w:after="0" w:line="276" w:lineRule="auto"/>
        <w:rPr>
          <w:sz w:val="24"/>
          <w:szCs w:val="24"/>
        </w:rPr>
      </w:pPr>
      <w:r>
        <w:rPr>
          <w:sz w:val="24"/>
          <w:szCs w:val="24"/>
        </w:rPr>
        <w:t>NEW BUSINESS</w:t>
      </w:r>
    </w:p>
    <w:p w14:paraId="00000027" w14:textId="77777777" w:rsidR="00546826" w:rsidRDefault="0063240C">
      <w:pPr>
        <w:numPr>
          <w:ilvl w:val="1"/>
          <w:numId w:val="1"/>
        </w:numPr>
        <w:spacing w:after="0" w:line="276" w:lineRule="auto"/>
      </w:pPr>
      <w:r>
        <w:rPr>
          <w:b/>
        </w:rPr>
        <w:t xml:space="preserve">Grant Opportunities, Intern Update: </w:t>
      </w:r>
      <w:r>
        <w:t xml:space="preserve">Amanda and Crystal Cain met at the old town hall to look at the native plants and spoke about grant applications for plantings. Amanda referenced the One Lagoon Grant application, saying that they want specific water quality improvement targets and suggested that we need to look for a way to incorporate that. The native plants are good for the lagoon, but we need to create specific targets. The board agreed there was an angle regarding fertilizer reduction, compost use and reduced irrigation </w:t>
      </w:r>
      <w:r>
        <w:lastRenderedPageBreak/>
        <w:t>relating to water quality. There is a rain barrel on-site. Curtis asked: Where does the run-off go from that area? How far away from the lagoon? Discussion was that it is unclear, but there is ultimate seepage to groundwater. Discussions of an interpretive walking path made via permeable pavers/gravel exist throughout the site. Install simple signage for community education. Crystal and Amanda have talked about providing a map that people could hold and follow to see the species… a walking tour of how to set up your lagoon friendly garden. Cleared out area dimensions of the History Center are 420 SF; South 800 SF. Crystal has volunteers lined up for helping. We should have no trouble meeting 25% cost share.</w:t>
      </w:r>
    </w:p>
    <w:p w14:paraId="00000028" w14:textId="77777777" w:rsidR="00546826" w:rsidRDefault="0063240C">
      <w:pPr>
        <w:numPr>
          <w:ilvl w:val="2"/>
          <w:numId w:val="1"/>
        </w:numPr>
        <w:spacing w:after="0" w:line="276" w:lineRule="auto"/>
        <w:rPr>
          <w:b/>
        </w:rPr>
      </w:pPr>
      <w:r>
        <w:rPr>
          <w:b/>
        </w:rPr>
        <w:t>Current grants to keep in focus:</w:t>
      </w:r>
    </w:p>
    <w:p w14:paraId="00000029" w14:textId="77777777" w:rsidR="00546826" w:rsidRDefault="0063240C">
      <w:pPr>
        <w:numPr>
          <w:ilvl w:val="3"/>
          <w:numId w:val="1"/>
        </w:numPr>
        <w:spacing w:after="0" w:line="276" w:lineRule="auto"/>
        <w:rPr>
          <w:b/>
        </w:rPr>
      </w:pPr>
      <w:r>
        <w:rPr>
          <w:color w:val="000000"/>
        </w:rPr>
        <w:t>One Lagoon, Community</w:t>
      </w:r>
      <w:r>
        <w:t>-</w:t>
      </w:r>
      <w:r>
        <w:rPr>
          <w:color w:val="000000"/>
        </w:rPr>
        <w:t xml:space="preserve">based </w:t>
      </w:r>
      <w:r>
        <w:t>RFP</w:t>
      </w:r>
      <w:r>
        <w:rPr>
          <w:color w:val="000000"/>
        </w:rPr>
        <w:t xml:space="preserve"> due January 7</w:t>
      </w:r>
      <w:r>
        <w:rPr>
          <w:color w:val="000000"/>
          <w:vertAlign w:val="superscript"/>
        </w:rPr>
        <w:t>th</w:t>
      </w:r>
      <w:r>
        <w:t xml:space="preserve">. </w:t>
      </w:r>
      <w:r>
        <w:rPr>
          <w:color w:val="000000"/>
        </w:rPr>
        <w:t>Curti</w:t>
      </w:r>
      <w:r>
        <w:t>s mentioned</w:t>
      </w:r>
      <w:r>
        <w:rPr>
          <w:color w:val="000000"/>
        </w:rPr>
        <w:t xml:space="preserve"> time is too tight with A</w:t>
      </w:r>
      <w:r>
        <w:t>manda’s FIT finals schedule and holiday</w:t>
      </w:r>
      <w:r>
        <w:rPr>
          <w:color w:val="000000"/>
        </w:rPr>
        <w:t>. We would need to submit our application to the town to review a week before the due date. Let’s prepare a complete application in time for this next year. Other: 25% cost share. In kind support qualifies for cost share.</w:t>
      </w:r>
    </w:p>
    <w:p w14:paraId="0000002A" w14:textId="77777777" w:rsidR="00546826" w:rsidRDefault="0063240C">
      <w:pPr>
        <w:numPr>
          <w:ilvl w:val="3"/>
          <w:numId w:val="1"/>
        </w:numPr>
        <w:spacing w:after="0" w:line="276" w:lineRule="auto"/>
      </w:pPr>
      <w:r>
        <w:rPr>
          <w:color w:val="000000"/>
        </w:rPr>
        <w:t>Viva Florida Landscape Demonstration: March 15</w:t>
      </w:r>
    </w:p>
    <w:p w14:paraId="0000002B" w14:textId="0A3E8BEA" w:rsidR="00546826" w:rsidRDefault="0063240C">
      <w:pPr>
        <w:numPr>
          <w:ilvl w:val="3"/>
          <w:numId w:val="1"/>
        </w:numPr>
        <w:spacing w:after="0" w:line="276" w:lineRule="auto"/>
      </w:pPr>
      <w:r>
        <w:t>Comm</w:t>
      </w:r>
      <w:r>
        <w:rPr>
          <w:color w:val="000000"/>
        </w:rPr>
        <w:t>unity Foundation of Brevard: no due date, but last year due in February</w:t>
      </w:r>
      <w:r w:rsidR="0096500B">
        <w:rPr>
          <w:color w:val="000000"/>
        </w:rPr>
        <w:t xml:space="preserve"> </w:t>
      </w:r>
      <w:r>
        <w:t>Action Items</w:t>
      </w:r>
    </w:p>
    <w:p w14:paraId="0000002C" w14:textId="77777777" w:rsidR="00546826" w:rsidRDefault="0063240C">
      <w:pPr>
        <w:numPr>
          <w:ilvl w:val="2"/>
          <w:numId w:val="1"/>
        </w:numPr>
        <w:spacing w:after="0" w:line="276" w:lineRule="auto"/>
        <w:rPr>
          <w:b/>
        </w:rPr>
      </w:pPr>
      <w:r>
        <w:rPr>
          <w:b/>
        </w:rPr>
        <w:t>Action Item</w:t>
      </w:r>
    </w:p>
    <w:p w14:paraId="0000002D" w14:textId="77777777" w:rsidR="00546826" w:rsidRDefault="0063240C">
      <w:pPr>
        <w:numPr>
          <w:ilvl w:val="3"/>
          <w:numId w:val="1"/>
        </w:numPr>
        <w:spacing w:after="0" w:line="276" w:lineRule="auto"/>
      </w:pPr>
      <w:r>
        <w:t>Amanda will continue to gather information in prep for one of the above grant applications</w:t>
      </w:r>
    </w:p>
    <w:p w14:paraId="0000002E" w14:textId="77777777" w:rsidR="00546826" w:rsidRDefault="0063240C">
      <w:pPr>
        <w:numPr>
          <w:ilvl w:val="1"/>
          <w:numId w:val="1"/>
        </w:numPr>
        <w:spacing w:after="0" w:line="276" w:lineRule="auto"/>
      </w:pPr>
      <w:r>
        <w:rPr>
          <w:b/>
        </w:rPr>
        <w:t xml:space="preserve">Sea Oats Plantings: </w:t>
      </w:r>
      <w:r>
        <w:t xml:space="preserve">Brevard </w:t>
      </w:r>
      <w:proofErr w:type="gramStart"/>
      <w:r>
        <w:t>county</w:t>
      </w:r>
      <w:proofErr w:type="gramEnd"/>
      <w:r>
        <w:t xml:space="preserve"> has sea oats again. The town said they will buy four trays of the oats. If there is a public area in Melbourne Beach, you can get some plantings.  Though, Curtis’ goal with this is to address needs on Ocean Avenue. Public works is/has cleared invasives on the north side of the Ocean Avenue </w:t>
      </w:r>
      <w:proofErr w:type="gramStart"/>
      <w:r>
        <w:t>park</w:t>
      </w:r>
      <w:proofErr w:type="gramEnd"/>
      <w:r>
        <w:t>. This is the 2</w:t>
      </w:r>
      <w:r>
        <w:rPr>
          <w:vertAlign w:val="superscript"/>
        </w:rPr>
        <w:t>nd</w:t>
      </w:r>
      <w:r>
        <w:t xml:space="preserve"> time they have removed the invasive. More planting will help this restoration. </w:t>
      </w:r>
    </w:p>
    <w:p w14:paraId="0000002F" w14:textId="77777777" w:rsidR="00546826" w:rsidRDefault="0063240C">
      <w:pPr>
        <w:numPr>
          <w:ilvl w:val="2"/>
          <w:numId w:val="1"/>
        </w:numPr>
        <w:spacing w:after="0" w:line="276" w:lineRule="auto"/>
        <w:rPr>
          <w:b/>
        </w:rPr>
      </w:pPr>
      <w:r>
        <w:rPr>
          <w:b/>
        </w:rPr>
        <w:t>Action Item</w:t>
      </w:r>
    </w:p>
    <w:p w14:paraId="00000030" w14:textId="77777777" w:rsidR="00546826" w:rsidRDefault="0063240C">
      <w:pPr>
        <w:numPr>
          <w:ilvl w:val="3"/>
          <w:numId w:val="1"/>
        </w:numPr>
        <w:spacing w:after="0" w:line="276" w:lineRule="auto"/>
      </w:pPr>
      <w:r>
        <w:t>Curtis will schedule a public sea oats planting event in February.</w:t>
      </w:r>
    </w:p>
    <w:p w14:paraId="00000031" w14:textId="77777777" w:rsidR="00546826" w:rsidRDefault="0063240C">
      <w:pPr>
        <w:numPr>
          <w:ilvl w:val="1"/>
          <w:numId w:val="1"/>
        </w:numPr>
        <w:spacing w:after="0" w:line="276" w:lineRule="auto"/>
      </w:pPr>
      <w:r>
        <w:rPr>
          <w:b/>
        </w:rPr>
        <w:t>Town Christmas Parade – December 18</w:t>
      </w:r>
      <w:r>
        <w:rPr>
          <w:b/>
          <w:vertAlign w:val="superscript"/>
        </w:rPr>
        <w:t>th</w:t>
      </w:r>
      <w:r>
        <w:rPr>
          <w:b/>
        </w:rPr>
        <w:t xml:space="preserve">: </w:t>
      </w:r>
      <w:r>
        <w:t xml:space="preserve">Leslie asked the board if they’ve ever represented the EAB in the parade. Not to anyone’s knowledge. </w:t>
      </w:r>
    </w:p>
    <w:p w14:paraId="00000032" w14:textId="77777777" w:rsidR="00546826" w:rsidRDefault="0063240C">
      <w:pPr>
        <w:numPr>
          <w:ilvl w:val="2"/>
          <w:numId w:val="1"/>
        </w:numPr>
        <w:spacing w:after="0" w:line="276" w:lineRule="auto"/>
        <w:rPr>
          <w:b/>
        </w:rPr>
      </w:pPr>
      <w:r>
        <w:rPr>
          <w:b/>
        </w:rPr>
        <w:t>Action Item</w:t>
      </w:r>
    </w:p>
    <w:p w14:paraId="00000033" w14:textId="77777777" w:rsidR="00546826" w:rsidRDefault="0063240C" w:rsidP="0096500B">
      <w:pPr>
        <w:numPr>
          <w:ilvl w:val="3"/>
          <w:numId w:val="1"/>
        </w:numPr>
        <w:spacing w:line="276" w:lineRule="auto"/>
      </w:pPr>
      <w:r>
        <w:t>Leslie will follow up with an email to see if we can get in the Parade, and find out which board members are interested in participating</w:t>
      </w:r>
    </w:p>
    <w:p w14:paraId="00000034" w14:textId="77777777" w:rsidR="00546826" w:rsidRDefault="0063240C">
      <w:pPr>
        <w:numPr>
          <w:ilvl w:val="0"/>
          <w:numId w:val="1"/>
        </w:numPr>
        <w:spacing w:after="0" w:line="276" w:lineRule="auto"/>
        <w:rPr>
          <w:sz w:val="24"/>
          <w:szCs w:val="24"/>
        </w:rPr>
      </w:pPr>
      <w:r>
        <w:rPr>
          <w:sz w:val="24"/>
          <w:szCs w:val="24"/>
        </w:rPr>
        <w:t>AGENDA FOR NEXT MEETING</w:t>
      </w:r>
    </w:p>
    <w:p w14:paraId="00000035" w14:textId="77777777" w:rsidR="00546826" w:rsidRDefault="0063240C">
      <w:pPr>
        <w:numPr>
          <w:ilvl w:val="1"/>
          <w:numId w:val="1"/>
        </w:numPr>
        <w:spacing w:after="0" w:line="276" w:lineRule="auto"/>
      </w:pPr>
      <w:r>
        <w:t>Energy Report, Intern Update</w:t>
      </w:r>
    </w:p>
    <w:p w14:paraId="00000036" w14:textId="77777777" w:rsidR="00546826" w:rsidRDefault="0063240C">
      <w:pPr>
        <w:numPr>
          <w:ilvl w:val="1"/>
          <w:numId w:val="1"/>
        </w:numPr>
        <w:spacing w:after="0" w:line="276" w:lineRule="auto"/>
      </w:pPr>
      <w:r>
        <w:t>Adopt an Area</w:t>
      </w:r>
    </w:p>
    <w:p w14:paraId="00000037" w14:textId="77777777" w:rsidR="00546826" w:rsidRDefault="0063240C">
      <w:pPr>
        <w:numPr>
          <w:ilvl w:val="1"/>
          <w:numId w:val="1"/>
        </w:numPr>
        <w:spacing w:after="0" w:line="276" w:lineRule="auto"/>
      </w:pPr>
      <w:r>
        <w:t>Grant Opportunities, Intern Update</w:t>
      </w:r>
    </w:p>
    <w:p w14:paraId="00000038" w14:textId="77777777" w:rsidR="00546826" w:rsidRDefault="0063240C" w:rsidP="0096500B">
      <w:pPr>
        <w:numPr>
          <w:ilvl w:val="1"/>
          <w:numId w:val="1"/>
        </w:numPr>
        <w:spacing w:line="276" w:lineRule="auto"/>
      </w:pPr>
      <w:r>
        <w:t>Sea Oats Plantings</w:t>
      </w:r>
    </w:p>
    <w:p w14:paraId="00000039" w14:textId="77777777" w:rsidR="00546826" w:rsidRDefault="0063240C">
      <w:pPr>
        <w:numPr>
          <w:ilvl w:val="0"/>
          <w:numId w:val="1"/>
        </w:numPr>
        <w:spacing w:after="0" w:line="276" w:lineRule="auto"/>
        <w:rPr>
          <w:sz w:val="24"/>
          <w:szCs w:val="24"/>
        </w:rPr>
      </w:pPr>
      <w:r>
        <w:rPr>
          <w:sz w:val="24"/>
          <w:szCs w:val="24"/>
        </w:rPr>
        <w:t>ADJOURNMENT</w:t>
      </w:r>
    </w:p>
    <w:p w14:paraId="0000003B" w14:textId="62BE6646" w:rsidR="00546826" w:rsidRDefault="0063240C" w:rsidP="008A0E36">
      <w:pPr>
        <w:numPr>
          <w:ilvl w:val="1"/>
          <w:numId w:val="1"/>
        </w:numPr>
        <w:spacing w:after="0" w:line="276" w:lineRule="auto"/>
      </w:pPr>
      <w:r>
        <w:t>Curtis motioned to adjourn the meeting. Leslie Mahoney confirmed. Jamie Guth, second. All in favor. Meeting adjourned at 8:31PM.</w:t>
      </w:r>
      <w:bookmarkStart w:id="1" w:name="_heading=h.gjdgxs" w:colFirst="0" w:colLast="0"/>
      <w:bookmarkEnd w:id="1"/>
    </w:p>
    <w:sectPr w:rsidR="005468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23096"/>
    <w:multiLevelType w:val="multilevel"/>
    <w:tmpl w:val="724C5DB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26"/>
    <w:rsid w:val="0005453D"/>
    <w:rsid w:val="00546826"/>
    <w:rsid w:val="0063240C"/>
    <w:rsid w:val="0096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067C"/>
  <w15:docId w15:val="{A8AF7F10-6143-48AE-ACFD-44DF4CB0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219E4"/>
    <w:pPr>
      <w:ind w:left="720"/>
      <w:contextualSpacing/>
    </w:pPr>
  </w:style>
  <w:style w:type="character" w:styleId="CommentReference">
    <w:name w:val="annotation reference"/>
    <w:basedOn w:val="DefaultParagraphFont"/>
    <w:uiPriority w:val="99"/>
    <w:semiHidden/>
    <w:unhideWhenUsed/>
    <w:rsid w:val="00E86356"/>
    <w:rPr>
      <w:sz w:val="16"/>
      <w:szCs w:val="16"/>
    </w:rPr>
  </w:style>
  <w:style w:type="paragraph" w:styleId="CommentText">
    <w:name w:val="annotation text"/>
    <w:basedOn w:val="Normal"/>
    <w:link w:val="CommentTextChar"/>
    <w:uiPriority w:val="99"/>
    <w:semiHidden/>
    <w:unhideWhenUsed/>
    <w:rsid w:val="00E86356"/>
    <w:pPr>
      <w:spacing w:line="240" w:lineRule="auto"/>
    </w:pPr>
    <w:rPr>
      <w:sz w:val="20"/>
      <w:szCs w:val="20"/>
    </w:rPr>
  </w:style>
  <w:style w:type="character" w:customStyle="1" w:styleId="CommentTextChar">
    <w:name w:val="Comment Text Char"/>
    <w:basedOn w:val="DefaultParagraphFont"/>
    <w:link w:val="CommentText"/>
    <w:uiPriority w:val="99"/>
    <w:semiHidden/>
    <w:rsid w:val="00E86356"/>
    <w:rPr>
      <w:sz w:val="20"/>
      <w:szCs w:val="20"/>
    </w:rPr>
  </w:style>
  <w:style w:type="paragraph" w:styleId="CommentSubject">
    <w:name w:val="annotation subject"/>
    <w:basedOn w:val="CommentText"/>
    <w:next w:val="CommentText"/>
    <w:link w:val="CommentSubjectChar"/>
    <w:uiPriority w:val="99"/>
    <w:semiHidden/>
    <w:unhideWhenUsed/>
    <w:rsid w:val="00E86356"/>
    <w:rPr>
      <w:b/>
      <w:bCs/>
    </w:rPr>
  </w:style>
  <w:style w:type="character" w:customStyle="1" w:styleId="CommentSubjectChar">
    <w:name w:val="Comment Subject Char"/>
    <w:basedOn w:val="CommentTextChar"/>
    <w:link w:val="CommentSubject"/>
    <w:uiPriority w:val="99"/>
    <w:semiHidden/>
    <w:rsid w:val="00E86356"/>
    <w:rPr>
      <w:b/>
      <w:bCs/>
      <w:sz w:val="20"/>
      <w:szCs w:val="20"/>
    </w:rPr>
  </w:style>
  <w:style w:type="paragraph" w:styleId="BalloonText">
    <w:name w:val="Balloon Text"/>
    <w:basedOn w:val="Normal"/>
    <w:link w:val="BalloonTextChar"/>
    <w:uiPriority w:val="99"/>
    <w:semiHidden/>
    <w:unhideWhenUsed/>
    <w:rsid w:val="00E8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5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B8/SqZFrjA8StXOx2YP6pwQ==">AMUW2mUUC+0l8FJ+1o++FLzJ1BovSlJIlhV7pkkpWhRgju0xP7Yo+6YnEE8F99+XW+O7PqRGfsvdY3hJ9rHJmGfFCa2l0Yx1E6vCg2ST7RDLkw5nGkYsj8bqe1MUsH2l6/FVJytcJ6It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Melbourne Beach Town Clerk</cp:lastModifiedBy>
  <cp:revision>2</cp:revision>
  <dcterms:created xsi:type="dcterms:W3CDTF">2021-12-06T15:34:00Z</dcterms:created>
  <dcterms:modified xsi:type="dcterms:W3CDTF">2021-12-06T15:34:00Z</dcterms:modified>
</cp:coreProperties>
</file>